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Autospacing="0" w:after="0"/>
        <w:rPr/>
      </w:pPr>
      <w:r>
        <w:rPr>
          <w:rStyle w:val="Strong"/>
          <w:sz w:val="28"/>
          <w:szCs w:val="28"/>
        </w:rPr>
        <w:t xml:space="preserve">Dia 24/09/2026 </w:t>
      </w:r>
      <w:r>
        <w:rPr>
          <w:rStyle w:val="Strong"/>
          <w:sz w:val="28"/>
          <w:szCs w:val="28"/>
          <w:shd w:fill="auto" w:val="clear"/>
        </w:rPr>
        <w:t>(vespertino)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>13h - Apresentação de trabalhos (para elaboração de Anais com resumos) - por GTs</w:t>
      </w:r>
    </w:p>
    <w:p>
      <w:pPr>
        <w:pStyle w:val="Normal"/>
        <w:rPr/>
      </w:pP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Eixo 1  A – </w:t>
      </w:r>
      <w:r>
        <w:rPr>
          <w:rStyle w:val="Strong"/>
          <w:rFonts w:ascii="Times New Roman" w:hAnsi="Times New Roman"/>
          <w:sz w:val="28"/>
          <w:szCs w:val="28"/>
        </w:rPr>
        <w:t>Sala 103</w:t>
      </w: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  <w:shd w:fill="auto" w:val="clear"/>
        </w:rPr>
        <w:t xml:space="preserve"> –  Bloco C</w:t>
      </w:r>
      <w:r>
        <w:rPr>
          <w:rStyle w:val="Strong"/>
          <w:rFonts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-  Campus Chapecó – UFFS</w:t>
      </w:r>
    </w:p>
    <w:tbl>
      <w:tblPr>
        <w:tblStyle w:val="Tabelacomgrade"/>
        <w:tblW w:w="140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1"/>
        <w:gridCol w:w="2439"/>
        <w:gridCol w:w="6009"/>
        <w:gridCol w:w="3288"/>
        <w:gridCol w:w="1423"/>
      </w:tblGrid>
      <w:tr>
        <w:trPr/>
        <w:tc>
          <w:tcPr>
            <w:tcW w:w="14000" w:type="dxa"/>
            <w:gridSpan w:val="5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bookmarkStart w:id="0" w:name="__DdeLink__712_2752582430"/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Eixo 1 – Migração, educação e interculturalidade</w:t>
            </w:r>
            <w:bookmarkEnd w:id="0"/>
          </w:p>
        </w:tc>
      </w:tr>
      <w:tr>
        <w:trPr/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Nº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Horário estimado da apresentação*</w:t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Título do trabalho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Autores</w:t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Situação</w:t>
            </w:r>
          </w:p>
        </w:tc>
      </w:tr>
      <w:tr>
        <w:trPr/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01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kern w:val="0"/>
                <w:sz w:val="28"/>
                <w:szCs w:val="28"/>
                <w:lang w:val="pt-BR" w:bidi="ar-SA"/>
              </w:rPr>
              <w:t xml:space="preserve"> </w:t>
            </w:r>
            <w:r>
              <w:rPr>
                <w:b w:val="false"/>
                <w:bCs w:val="false"/>
                <w:kern w:val="0"/>
                <w:sz w:val="28"/>
                <w:szCs w:val="28"/>
                <w:lang w:val="pt-BR" w:bidi="ar-SA"/>
              </w:rPr>
              <w:t>13h</w:t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 CONSTITUIÇÃO DE REPERTÓRIOS LINGUÍSTICOS PLURILÍNGUES EM CRIANÇAS HAITIANAS NASCIDAS NO BRASIL: LÍNGUA DE HERANÇA, PRÁTICAS FAMILIARES E ESCOLARIZAÇÃO EM CONTEXTO MIGRATÓRIO.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Roberson Damis</w:t>
            </w:r>
          </w:p>
          <w:p>
            <w:pPr>
              <w:pStyle w:val="LOnormal13"/>
              <w:keepNext w:val="false"/>
              <w:keepLines w:val="false"/>
              <w:widowControl w:val="false"/>
              <w:shd w:val="clear" w:fill="auto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Aceito</w:t>
            </w:r>
          </w:p>
        </w:tc>
      </w:tr>
      <w:tr>
        <w:trPr>
          <w:trHeight w:val="922" w:hRule="atLeast"/>
        </w:trPr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02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13h20</w:t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 POLÍTICA INSTITUCIONAL DA UFFS PARA ESTUDANTES IMIGRANTES: ACESSO, PERMANÊNCIA E DIREITO À EDUCAÇÃO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Eloisa Rodrigues Marmentini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Aceito</w:t>
            </w:r>
          </w:p>
        </w:tc>
      </w:tr>
      <w:tr>
        <w:trPr>
          <w:trHeight w:val="544" w:hRule="atLeast"/>
        </w:trPr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03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13h40</w:t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ENSINO DE PORTUGUÊS COMO LÍNGUA DE ACOLHIMENTO PARA PÚBLICOS ESPECÍFICOS: CRIANÇAS E IDOSOS HAITIANOS EM CHAPECÓ.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Luiz Carlos Rodrigues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Roberson Damis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mbria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en-US" w:bidi="ar-SA"/>
              </w:rPr>
              <w:t>Aceito</w:t>
            </w:r>
          </w:p>
        </w:tc>
      </w:tr>
      <w:tr>
        <w:trPr>
          <w:trHeight w:val="1470" w:hRule="atLeast"/>
        </w:trPr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kern w:val="0"/>
                <w:sz w:val="28"/>
                <w:szCs w:val="28"/>
                <w:lang w:val="pt-BR" w:bidi="ar-SA"/>
              </w:rPr>
              <w:t>04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 xml:space="preserve">            </w:t>
            </w:r>
            <w:r>
              <w:rPr>
                <w:b w:val="false"/>
                <w:bCs w:val="false"/>
                <w:sz w:val="28"/>
                <w:szCs w:val="28"/>
              </w:rPr>
              <w:t>14h</w:t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IMIGRAÇÃO DE VENEZUELANOS EM CHAPECÓ - SC: INDÍCIOS DE MANUTENÇÃO E SUBSTITUIÇÃO DO ESPANHOL A PARTIR DE ATITUDES E CRENÇAS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Micheli Campos Filipini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Marcelo Jacó Krug</w:t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mbria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en-US" w:bidi="ar-SA"/>
              </w:rPr>
              <w:t>Aceito</w:t>
            </w:r>
          </w:p>
        </w:tc>
      </w:tr>
      <w:tr>
        <w:trPr/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05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fill="auto" w:val="clear"/>
              </w:rPr>
              <w:t>14h20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fill="auto" w:val="clear"/>
              </w:rPr>
              <w:t xml:space="preserve">                               </w:t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CONTRIBUIÇÕES DA SOCIOLINGUÍSTICA VARIACIONISTA PARA A APRENDIZAGEM DO PORTUGUÊS COMO LÍNGUA DE ACOLHIMENTO (PLAc) EM CONTEXTOS DE IMIGRAÇÃO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ab/>
              <w:t xml:space="preserve"> 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>Fabrício Zanotto Romani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color w:val="000000"/>
                <w:sz w:val="28"/>
                <w:szCs w:val="28"/>
                <w:shd w:fill="auto" w:val="clear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06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>14h40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>O ENSINO DE PORTUGUÊS COMO LÍNGUA DE ACOLHIMENTO (PLAc) FRENTE À INCLUSÃO SOCIOLINGUÍSTICA DE ESTUDANTES IMIGRANTES E REFUGIADOS EM CHAPECÓ/SC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 xml:space="preserve">Fabrício Zanotto Romani 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>Dulce Maria Di Mare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07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>15h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>O CELUFFS CHAPECÓ E O PEC-PLE: POLÍTICA LINGUÍSTICA, ACOLHIMENTO E INTERNACIONALIZAÇÃO NA UFFS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>Cláudia Andrea Rost Snichelotto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>Isabela Machado RecktenvaldFabrício Zanotto Romani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>Scheyla Maria Cardinal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>08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15h20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hd w:val="clear" w:fill="FFFFFF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EQUIDADE PARA APRENDIZAGEM: INCLUSÃO DE ESTUDANTES IMIGRANTES NA REDE MUNICIPAL DE CHAPECÓ E O DIREITO À EDUCAÇÃO DE QUALIDADE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Sabhrina Lya Pezenatto Piazza Frigeri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Claudia Monari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Jaine Menoncin Voicolesko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Luana Lise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14000" w:type="dxa"/>
            <w:gridSpan w:val="5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 xml:space="preserve">   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8"/>
                <w:szCs w:val="28"/>
                <w:lang w:val="pt-BR" w:eastAsia="pt-BR" w:bidi="ar-SA"/>
              </w:rPr>
              <w:t xml:space="preserve">INTERVALO -  RETORNAR ATÉ 16H    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>09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16h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hd w:val="clear" w:fill="FFFFFF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UNIVERSIDADE, DIREITOS HUMANOS E MIGRAÇÃO: ENSINO, PESQUISA E EXTENSÃO COMO INSTRUMENTOS DE INCLUSÃO E CIDADANIA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ab/>
              <w:t xml:space="preserve"> 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Elis Rocha Marques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Paula Dittgen da Silva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FFFF00" w:val="clear"/>
                <w:lang w:val="pt-BR" w:eastAsia="pt-BR" w:bidi="ar-SA"/>
              </w:rPr>
              <w:t>Aguarda versão final com ajustes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 xml:space="preserve"> </w:t>
            </w: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>10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16h20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hd w:val="clear" w:fill="FFFFFF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MIGRAÇÃO E EDUCAÇÃO INTERCULTURAL NO ENSINO DA ARTE: UMA ANÁLISE DO CURRÍCULO MUNICIPAL DE CHAPECÓ EM CONTEXTO DE REFORMULAÇÃO CURRICULAR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ab/>
              <w:t xml:space="preserve"> </w:t>
              <w:tab/>
              <w:t xml:space="preserve"> 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Claudia Monari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>11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16h40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hd w:val="clear" w:fill="FFFFFF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A EXPERIÊNCIA DO TALKLAB E SEU POTENCIAL PARA A INTEGRAÇÃO ESTUDANTIL ENTRE ESTUDANTES BRASILEIROS E INTERNACIONAIS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Tana Kioko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Yanson Hilaire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righ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/>
                <w:i/>
                <w:i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/>
                <w:iCs/>
                <w:color w:val="000000"/>
                <w:sz w:val="28"/>
                <w:szCs w:val="28"/>
              </w:rPr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12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17h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hd w:val="clear" w:fill="FFFFFF"/>
              <w:suppressAutoHyphens w:val="true"/>
              <w:spacing w:lineRule="auto" w:line="240" w:before="24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QUEM PODE SER SUJEITO DA HISTÓRIA? ENSINO DE HISTÓRIA, MIGRAÇÕES E CONSTRUÇÃO DE PERTENCIMENTOS NA ESCOLA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Jaine Menoncin Voicolesko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Luana Lise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Sabhrina Lya Pezenatto Piazza Frigeri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Ana Claudia Monari                                    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14000" w:type="dxa"/>
            <w:gridSpan w:val="5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Strong"/>
                <w:sz w:val="28"/>
                <w:szCs w:val="28"/>
              </w:rPr>
              <w:t xml:space="preserve">Observações: </w:t>
            </w:r>
            <w:r>
              <w:rPr>
                <w:rStyle w:val="Strong"/>
                <w:b/>
                <w:bCs/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*Todos devem estar no espaço a partir do início das apresentações.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shd w:fill="FFFF00" w:val="clear"/>
        </w:rPr>
        <w:t xml:space="preserve">                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sz w:val="28"/>
          <w:szCs w:val="28"/>
        </w:rPr>
      </w:pPr>
      <w:r>
        <w:rPr>
          <w:b w:val="false"/>
          <w:sz w:val="28"/>
          <w:szCs w:val="28"/>
          <w:shd w:fill="auto" w:val="clear"/>
        </w:rPr>
        <w:t xml:space="preserve">                     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/>
      </w:pPr>
      <w:r>
        <w:rPr>
          <w:rStyle w:val="Strong"/>
          <w:sz w:val="28"/>
          <w:szCs w:val="28"/>
        </w:rPr>
        <w:t>Dia 24/</w:t>
      </w:r>
      <w:r>
        <w:rPr>
          <w:rStyle w:val="Strong"/>
          <w:sz w:val="28"/>
          <w:szCs w:val="28"/>
          <w:shd w:fill="auto" w:val="clear"/>
        </w:rPr>
        <w:t>09/2026 (vespertino)</w:t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>13h -  Apresentação de trabalhos  por GTs</w:t>
      </w:r>
    </w:p>
    <w:p>
      <w:pPr>
        <w:pStyle w:val="Normal"/>
        <w:rPr/>
      </w:pPr>
      <w:r>
        <w:rPr>
          <w:rStyle w:val="Strong"/>
          <w:rFonts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Eixo 1B e Eixo 3  – </w:t>
      </w:r>
      <w:r>
        <w:rPr>
          <w:rStyle w:val="Strong"/>
          <w:rFonts w:ascii="Times New Roman" w:hAnsi="Times New Roman"/>
          <w:sz w:val="28"/>
          <w:szCs w:val="28"/>
        </w:rPr>
        <w:t xml:space="preserve">Sala 202 - Bloco C - </w:t>
      </w:r>
      <w:r>
        <w:rPr>
          <w:rStyle w:val="Strong"/>
          <w:rFonts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Campus Chapecó – UFFS</w:t>
      </w:r>
    </w:p>
    <w:tbl>
      <w:tblPr>
        <w:tblStyle w:val="Tabelacomgrade"/>
        <w:tblW w:w="1406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0"/>
        <w:gridCol w:w="2548"/>
        <w:gridCol w:w="5552"/>
        <w:gridCol w:w="3459"/>
        <w:gridCol w:w="1651"/>
      </w:tblGrid>
      <w:tr>
        <w:trPr/>
        <w:tc>
          <w:tcPr>
            <w:tcW w:w="14060" w:type="dxa"/>
            <w:gridSpan w:val="5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bookmarkStart w:id="1" w:name="__DdeLink__712_2752582430_Copia_1"/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Eixo 1 – Migração, educação e interculturalidade</w:t>
            </w:r>
            <w:bookmarkEnd w:id="1"/>
          </w:p>
        </w:tc>
      </w:tr>
      <w:tr>
        <w:trPr/>
        <w:tc>
          <w:tcPr>
            <w:tcW w:w="8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Nº</w:t>
            </w:r>
          </w:p>
        </w:tc>
        <w:tc>
          <w:tcPr>
            <w:tcW w:w="254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Horário estimado da apresentação  *</w:t>
            </w:r>
          </w:p>
        </w:tc>
        <w:tc>
          <w:tcPr>
            <w:tcW w:w="5552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Título do trabalho</w:t>
            </w:r>
          </w:p>
        </w:tc>
        <w:tc>
          <w:tcPr>
            <w:tcW w:w="345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Autores</w:t>
            </w:r>
          </w:p>
        </w:tc>
        <w:tc>
          <w:tcPr>
            <w:tcW w:w="16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Situação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13</w:t>
            </w:r>
          </w:p>
        </w:tc>
        <w:tc>
          <w:tcPr>
            <w:tcW w:w="254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13h</w:t>
            </w:r>
          </w:p>
        </w:tc>
        <w:tc>
          <w:tcPr>
            <w:tcW w:w="5552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hd w:val="clear" w:fill="FFFFFF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MIGRAÇÃO, EDUCAÇÃO E INTERCULTURALIDADE: DESAFIOS E POSSIBILIDADES PARA A INCLUSÃO DE ESTUDANTES MIGRANTES NA ESCOLA PÚBLICA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Luana Lise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Jaine Menoncin Voicolesko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Sabhrina Lya Pezenatto Piazza FrigeriAna Claudia Monari</w:t>
            </w:r>
          </w:p>
        </w:tc>
        <w:tc>
          <w:tcPr>
            <w:tcW w:w="16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 xml:space="preserve">        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14</w:t>
            </w:r>
          </w:p>
        </w:tc>
        <w:tc>
          <w:tcPr>
            <w:tcW w:w="254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13h20</w:t>
            </w:r>
          </w:p>
        </w:tc>
        <w:tc>
          <w:tcPr>
            <w:tcW w:w="5552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hd w:val="clear" w:fill="FFFFFF"/>
              <w:suppressAutoHyphens w:val="tru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ENTRE MUNDOS E SABERES: OS CAMINHOS DE UMA EDUCAÇÃO INTERCULTURAL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Denise Somera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Andreia Toniolli Mendes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Cláudia Battestin</w:t>
            </w:r>
          </w:p>
        </w:tc>
        <w:tc>
          <w:tcPr>
            <w:tcW w:w="16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15</w:t>
            </w:r>
          </w:p>
        </w:tc>
        <w:tc>
          <w:tcPr>
            <w:tcW w:w="254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13h40</w:t>
            </w:r>
          </w:p>
        </w:tc>
        <w:tc>
          <w:tcPr>
            <w:tcW w:w="5552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O ENSINO DA LÍNGUA PORTUGUESA COMO INSTRUMENTO DE ACOLHIMENTO E GARANTIA DE DIREITOS FUNDAMENTAIS DOS IMIGRANTES NO BRASIL 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Isabella Ribeiro Schellin 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Ana Paula Dittgen </w:t>
            </w:r>
          </w:p>
        </w:tc>
        <w:tc>
          <w:tcPr>
            <w:tcW w:w="16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16</w:t>
            </w:r>
          </w:p>
        </w:tc>
        <w:tc>
          <w:tcPr>
            <w:tcW w:w="254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14h</w:t>
            </w:r>
          </w:p>
        </w:tc>
        <w:tc>
          <w:tcPr>
            <w:tcW w:w="5552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ACESSO E INCLUSÃO DAS CRIANÇAS IMIGRANTES HAITIANAS À ESCOLA: DESAFIOS E POSSIBILIDADES 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Christele Fanfan </w:t>
            </w:r>
          </w:p>
        </w:tc>
        <w:tc>
          <w:tcPr>
            <w:tcW w:w="16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FFFF00" w:val="clear"/>
                <w:lang w:val="pt-BR" w:eastAsia="pt-BR" w:bidi="ar-SA"/>
              </w:rPr>
              <w:t>Aguarda versão final com ajustes</w:t>
            </w:r>
          </w:p>
        </w:tc>
      </w:tr>
      <w:tr>
        <w:trPr/>
        <w:tc>
          <w:tcPr>
            <w:tcW w:w="14060" w:type="dxa"/>
            <w:gridSpan w:val="5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Observações: </w:t>
            </w:r>
            <w:r>
              <w:rPr>
                <w:rStyle w:val="Strong"/>
                <w:b/>
                <w:bCs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*Todos devem estar no espaço a partir do início das apresentações.</w:t>
            </w:r>
          </w:p>
        </w:tc>
      </w:tr>
    </w:tbl>
    <w:p>
      <w:pPr>
        <w:pStyle w:val="Normal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Fonts w:ascii="Times New Roman" w:hAnsi="Times New Roman"/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color w:val="000000"/>
          <w:sz w:val="28"/>
          <w:szCs w:val="28"/>
          <w:shd w:fill="auto" w:val="clear"/>
        </w:rPr>
      </w:pPr>
      <w:r>
        <w:rPr>
          <w:rStyle w:val="Strong"/>
          <w:color w:val="000000"/>
          <w:sz w:val="28"/>
          <w:szCs w:val="28"/>
          <w:shd w:fill="auto" w:val="clear"/>
        </w:rPr>
        <w:t>Dia 24/09/2026 (vespertino)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>13h - Apresentação de trabalhos (para elaboração de Anais com resumos) - por GTs</w:t>
      </w:r>
    </w:p>
    <w:p>
      <w:pPr>
        <w:pStyle w:val="Normal"/>
        <w:rPr/>
      </w:pPr>
      <w:r>
        <w:rPr>
          <w:rStyle w:val="Strong"/>
          <w:rFonts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Eixo 3  – </w:t>
      </w:r>
      <w:r>
        <w:rPr>
          <w:rStyle w:val="Strong"/>
          <w:rFonts w:ascii="Times New Roman" w:hAnsi="Times New Roman"/>
          <w:b/>
          <w:bCs/>
          <w:sz w:val="28"/>
          <w:szCs w:val="28"/>
        </w:rPr>
        <w:t xml:space="preserve">Sala 202 –  Bloco C </w:t>
      </w:r>
      <w:r>
        <w:rPr>
          <w:rStyle w:val="Strong"/>
          <w:rFonts w:ascii="Times New Roman" w:hAnsi="Times New Roman"/>
          <w:b w:val="false"/>
          <w:color w:val="000000"/>
          <w:sz w:val="28"/>
          <w:szCs w:val="28"/>
          <w:shd w:fill="auto" w:val="clear"/>
        </w:rPr>
        <w:t>-  Campus Chapecó – UFFS</w:t>
      </w:r>
      <w:bookmarkStart w:id="2" w:name="__DdeLink__712_2752582430_Copia_2"/>
      <w:bookmarkEnd w:id="2"/>
    </w:p>
    <w:tbl>
      <w:tblPr>
        <w:tblStyle w:val="Tabelacomgrade"/>
        <w:tblW w:w="1399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2658"/>
        <w:gridCol w:w="5391"/>
        <w:gridCol w:w="3147"/>
        <w:gridCol w:w="1952"/>
      </w:tblGrid>
      <w:tr>
        <w:trPr/>
        <w:tc>
          <w:tcPr>
            <w:tcW w:w="13999" w:type="dxa"/>
            <w:gridSpan w:val="5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pt-BR" w:bidi="ar-SA"/>
              </w:rPr>
              <w:t>Eixo 3 – Migração e trabalho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Nº</w:t>
            </w:r>
          </w:p>
        </w:tc>
        <w:tc>
          <w:tcPr>
            <w:tcW w:w="265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 xml:space="preserve">Horário 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estimado  da apresentação*</w:t>
            </w:r>
          </w:p>
        </w:tc>
        <w:tc>
          <w:tcPr>
            <w:tcW w:w="539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Título do trabalho</w:t>
            </w:r>
          </w:p>
        </w:tc>
        <w:tc>
          <w:tcPr>
            <w:tcW w:w="3147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Autores</w:t>
            </w:r>
          </w:p>
        </w:tc>
        <w:tc>
          <w:tcPr>
            <w:tcW w:w="1952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Situação</w:t>
            </w:r>
          </w:p>
        </w:tc>
      </w:tr>
      <w:tr>
        <w:trPr>
          <w:trHeight w:val="582" w:hRule="atLeast"/>
        </w:trPr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01</w:t>
            </w:r>
          </w:p>
        </w:tc>
        <w:tc>
          <w:tcPr>
            <w:tcW w:w="265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14h20</w:t>
            </w:r>
          </w:p>
        </w:tc>
        <w:tc>
          <w:tcPr>
            <w:tcW w:w="5391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VULNERABILIDADES ASSOCIADAS AOS IMIGRANTES VENEZUELANOS TRABALHORES DA AGROINDÚSTRIA FRIGORÍFICA CATARINENSE</w:t>
            </w:r>
          </w:p>
        </w:tc>
        <w:tc>
          <w:tcPr>
            <w:tcW w:w="3147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Eduarda Caroline Ceriolli Martinello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Regina Iyoshie Matsue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Junir Antônio Lutinski</w:t>
            </w:r>
          </w:p>
        </w:tc>
        <w:tc>
          <w:tcPr>
            <w:tcW w:w="1952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02</w:t>
            </w:r>
          </w:p>
        </w:tc>
        <w:tc>
          <w:tcPr>
            <w:tcW w:w="265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</w:t>
            </w:r>
            <w:r>
              <w:rPr>
                <w:sz w:val="28"/>
                <w:szCs w:val="28"/>
              </w:rPr>
              <w:t>14h40</w:t>
            </w:r>
          </w:p>
        </w:tc>
        <w:tc>
          <w:tcPr>
            <w:tcW w:w="5391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TRABALHADORES IMIGRANTES FORMAIS NO BRASIL: UMA ANÁLISE COMPARADA ENTRE 2017 e 2025</w:t>
            </w:r>
          </w:p>
        </w:tc>
        <w:tc>
          <w:tcPr>
            <w:tcW w:w="3147" w:type="dxa"/>
            <w:tcBorders/>
            <w:shd w:color="auto" w:fill="auto" w:val="clear"/>
          </w:tcPr>
          <w:p>
            <w:pPr>
              <w:pStyle w:val="LOnormal13"/>
              <w:keepNext w:val="false"/>
              <w:keepLines w:val="false"/>
              <w:widowControl w:val="false"/>
              <w:shd w:val="clear" w:fill="auto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Tatiane Salete Mattei</w:t>
            </w:r>
          </w:p>
          <w:p>
            <w:pPr>
              <w:pStyle w:val="LOnormal13"/>
              <w:keepNext w:val="false"/>
              <w:keepLines w:val="false"/>
              <w:widowControl w:val="false"/>
              <w:shd w:val="clear" w:fill="auto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</w:r>
          </w:p>
        </w:tc>
        <w:tc>
          <w:tcPr>
            <w:tcW w:w="1952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03</w:t>
            </w:r>
          </w:p>
        </w:tc>
        <w:tc>
          <w:tcPr>
            <w:tcW w:w="265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15h</w:t>
            </w:r>
          </w:p>
        </w:tc>
        <w:tc>
          <w:tcPr>
            <w:tcW w:w="5391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222222"/>
                <w:sz w:val="28"/>
                <w:szCs w:val="28"/>
              </w:rPr>
              <w:t>O IMPACTO DA REGULARIZAÇÃO MIGRATÓRIA NA INSERÇÃO DO MIGRANTE NO MERCADO DE TRABALHO DE CHAPECÓ/SC"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 xml:space="preserve"> </w:t>
            </w:r>
          </w:p>
        </w:tc>
        <w:tc>
          <w:tcPr>
            <w:tcW w:w="3147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Ana Julia Guerini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João Pedro Moraes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Julia Nery de Melo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Alicia Cechin</w:t>
            </w:r>
          </w:p>
        </w:tc>
        <w:tc>
          <w:tcPr>
            <w:tcW w:w="1952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265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15h20</w:t>
            </w:r>
          </w:p>
        </w:tc>
        <w:tc>
          <w:tcPr>
            <w:tcW w:w="5391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ENTRE TRABALHO E INTEGRAÇÃO: UMA ANÁLISE BIBLIOGRÁFICA DAS MIGRAÇÕES CONTEMPORÂNEAS</w:t>
            </w:r>
          </w:p>
        </w:tc>
        <w:tc>
          <w:tcPr>
            <w:tcW w:w="3147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Pedro Henrique Goellner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Igor Catalão</w:t>
            </w:r>
          </w:p>
        </w:tc>
        <w:tc>
          <w:tcPr>
            <w:tcW w:w="1952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65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391" w:type="dxa"/>
            <w:tcBorders>
              <w:top w:val="nil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             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INTERVALO</w:t>
            </w:r>
          </w:p>
        </w:tc>
        <w:tc>
          <w:tcPr>
            <w:tcW w:w="3147" w:type="dxa"/>
            <w:tcBorders>
              <w:top w:val="nil"/>
            </w:tcBorders>
            <w:shd w:color="auto" w:fill="auto" w:val="clear"/>
          </w:tcPr>
          <w:p>
            <w:pPr>
              <w:pStyle w:val="LOnormal7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r>
          </w:p>
        </w:tc>
        <w:tc>
          <w:tcPr>
            <w:tcW w:w="1952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265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16h</w:t>
            </w:r>
          </w:p>
        </w:tc>
        <w:tc>
          <w:tcPr>
            <w:tcW w:w="5391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IMIGRAR, TRABALHAR E RECOMEÇAR: A RELAÇÃO ENTRE O TRABALHO E A IMIGRAÇÃO DE MULHERES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  <w:highlight w:val="red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red"/>
              </w:rPr>
            </w:r>
          </w:p>
        </w:tc>
        <w:tc>
          <w:tcPr>
            <w:tcW w:w="3147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Marina Barbosa da Fonseca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Paula Dittgen da Silva</w:t>
            </w:r>
          </w:p>
        </w:tc>
        <w:tc>
          <w:tcPr>
            <w:tcW w:w="1952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265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16h20</w:t>
            </w:r>
          </w:p>
        </w:tc>
        <w:tc>
          <w:tcPr>
            <w:tcW w:w="5391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RECRUTAMENTO HUMANITÁRIO EM AÇÃO: INTERIORIZAÇÃO DE VENEZUELANOS E TRABALHO NOS FRIGORÍFICOS DO OESTE DE SANTA CATARINA</w:t>
            </w:r>
          </w:p>
        </w:tc>
        <w:tc>
          <w:tcPr>
            <w:tcW w:w="3147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Vicente Neves da Silva Ribeiro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Leonardo Rafael Santos Leitão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Gabriel Miranda Becker</w:t>
            </w:r>
          </w:p>
        </w:tc>
        <w:tc>
          <w:tcPr>
            <w:tcW w:w="1952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13999" w:type="dxa"/>
            <w:gridSpan w:val="5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/>
            </w:pPr>
            <w:r>
              <w:rPr>
                <w:sz w:val="28"/>
                <w:szCs w:val="28"/>
              </w:rPr>
              <w:t xml:space="preserve">OBSERVAÇÕES: </w:t>
            </w:r>
            <w:r>
              <w:rPr>
                <w:rStyle w:val="Strong"/>
                <w:sz w:val="28"/>
                <w:szCs w:val="28"/>
              </w:rPr>
              <w:t xml:space="preserve">     </w:t>
            </w:r>
            <w:r>
              <w:rPr>
                <w:rStyle w:val="Strong"/>
                <w:b/>
                <w:bCs/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*Todos devem estar no espaço a partir do início das apresentações.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                     </w:t>
            </w:r>
          </w:p>
        </w:tc>
      </w:tr>
    </w:tbl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sz w:val="28"/>
          <w:szCs w:val="28"/>
        </w:rPr>
      </w:pPr>
      <w:r>
        <w:rPr>
          <w:b w:val="false"/>
          <w:color w:val="000000"/>
          <w:sz w:val="28"/>
          <w:szCs w:val="28"/>
          <w:shd w:fill="auto" w:val="clear"/>
        </w:rPr>
        <w:t xml:space="preserve">                         </w:t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  <w:t xml:space="preserve">                    </w:t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b w:val="false"/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shd w:val="clear" w:color="auto" w:fill="FFFFFF"/>
        <w:spacing w:beforeAutospacing="0" w:before="0" w:afterAutospacing="0" w:after="0"/>
        <w:rPr>
          <w:rFonts w:ascii="Times New Roman" w:hAnsi="Times New Roman"/>
          <w:sz w:val="28"/>
          <w:szCs w:val="28"/>
        </w:rPr>
      </w:pPr>
      <w:r>
        <w:rPr>
          <w:b w:val="false"/>
          <w:color w:val="000000"/>
          <w:sz w:val="28"/>
          <w:szCs w:val="28"/>
          <w:shd w:fill="auto" w:val="clear"/>
        </w:rPr>
        <w:t xml:space="preserve">            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>
          <w:rStyle w:val="Strong"/>
          <w:sz w:val="28"/>
          <w:szCs w:val="28"/>
        </w:rPr>
        <w:t xml:space="preserve">Dia 24/09/2026 </w:t>
      </w:r>
      <w:r>
        <w:rPr>
          <w:rStyle w:val="Strong"/>
          <w:sz w:val="28"/>
          <w:szCs w:val="28"/>
          <w:shd w:fill="auto" w:val="clear"/>
        </w:rPr>
        <w:t>(vespertino)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>13h - Apresentação de trabalhos (para elaboração de Anais com resumos) - por GTs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 xml:space="preserve">Eixo 2 – </w:t>
      </w:r>
      <w:r>
        <w:rPr>
          <w:rStyle w:val="Strong"/>
          <w:b/>
          <w:bCs/>
          <w:color w:val="000000"/>
          <w:sz w:val="28"/>
          <w:szCs w:val="28"/>
          <w:shd w:fill="auto" w:val="clear"/>
        </w:rPr>
        <w:t xml:space="preserve">Sala 205 –  Bloco C </w:t>
      </w:r>
      <w:r>
        <w:rPr>
          <w:rStyle w:val="Strong"/>
          <w:b w:val="false"/>
          <w:color w:val="000000"/>
          <w:sz w:val="28"/>
          <w:szCs w:val="28"/>
          <w:shd w:fill="auto" w:val="clear"/>
        </w:rPr>
        <w:t xml:space="preserve"> -  Campus Chapecó – UFFS</w:t>
      </w:r>
      <w:r>
        <w:rPr>
          <w:sz w:val="28"/>
          <w:szCs w:val="28"/>
        </w:rPr>
        <w:t xml:space="preserve"> </w:t>
      </w:r>
    </w:p>
    <w:tbl>
      <w:tblPr>
        <w:tblStyle w:val="Tabelacomgrade"/>
        <w:tblW w:w="1406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0"/>
        <w:gridCol w:w="2410"/>
        <w:gridCol w:w="5243"/>
        <w:gridCol w:w="3407"/>
        <w:gridCol w:w="2150"/>
      </w:tblGrid>
      <w:tr>
        <w:trPr/>
        <w:tc>
          <w:tcPr>
            <w:tcW w:w="14060" w:type="dxa"/>
            <w:gridSpan w:val="5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pt-BR" w:bidi="ar-SA"/>
              </w:rPr>
              <w:t>Eixo 2 – Migração e saúde</w:t>
            </w:r>
          </w:p>
        </w:tc>
      </w:tr>
      <w:tr>
        <w:trPr/>
        <w:tc>
          <w:tcPr>
            <w:tcW w:w="8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Nº</w:t>
            </w:r>
          </w:p>
        </w:tc>
        <w:tc>
          <w:tcPr>
            <w:tcW w:w="241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 xml:space="preserve">Horário estimado da apresentação  </w:t>
            </w:r>
          </w:p>
        </w:tc>
        <w:tc>
          <w:tcPr>
            <w:tcW w:w="524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Título do trabalho</w:t>
            </w:r>
          </w:p>
        </w:tc>
        <w:tc>
          <w:tcPr>
            <w:tcW w:w="3407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Autores</w:t>
            </w:r>
          </w:p>
        </w:tc>
        <w:tc>
          <w:tcPr>
            <w:tcW w:w="21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Situação</w:t>
            </w:r>
          </w:p>
        </w:tc>
      </w:tr>
      <w:tr>
        <w:trPr>
          <w:trHeight w:val="582" w:hRule="atLeast"/>
        </w:trPr>
        <w:tc>
          <w:tcPr>
            <w:tcW w:w="8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pt-BR" w:bidi="ar-SA"/>
              </w:rPr>
              <w:t>01</w:t>
            </w:r>
          </w:p>
        </w:tc>
        <w:tc>
          <w:tcPr>
            <w:tcW w:w="241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13h</w:t>
            </w:r>
          </w:p>
        </w:tc>
        <w:tc>
          <w:tcPr>
            <w:tcW w:w="5243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MATERIAL DIDÁTICO TRILÍNGUE PARA A SAÚDE DE MIGRANTES NO CONTEXTO DO PORTUGUÊS COMO LÍNGUA DE ACOLHIMENTO</w:t>
            </w:r>
          </w:p>
        </w:tc>
        <w:tc>
          <w:tcPr>
            <w:tcW w:w="3407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Cláudia Andrea Rost Snichelotto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Luiz Carlos Rodrigues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21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   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pt-BR" w:bidi="ar-SA"/>
              </w:rPr>
              <w:t>02</w:t>
            </w:r>
          </w:p>
        </w:tc>
        <w:tc>
          <w:tcPr>
            <w:tcW w:w="241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13h20</w:t>
            </w:r>
          </w:p>
        </w:tc>
        <w:tc>
          <w:tcPr>
            <w:tcW w:w="5243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ANÁLISE DOCUMENTAL DA NOTA TÉCNICA N°8 DE 2026 À LUZ DA PNH E DA TEORIA DO CUIDADO TRANSCULTURAL </w:t>
            </w:r>
          </w:p>
        </w:tc>
        <w:tc>
          <w:tcPr>
            <w:tcW w:w="3407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Giovane de Souza da Silva </w:t>
            </w:r>
          </w:p>
        </w:tc>
        <w:tc>
          <w:tcPr>
            <w:tcW w:w="21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pt-BR" w:bidi="ar-SA"/>
              </w:rPr>
              <w:t>03</w:t>
            </w:r>
          </w:p>
        </w:tc>
        <w:tc>
          <w:tcPr>
            <w:tcW w:w="241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14h</w:t>
            </w:r>
          </w:p>
        </w:tc>
        <w:tc>
          <w:tcPr>
            <w:tcW w:w="5243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INTERCULTURALIDADE E CUIDADO DE ENFERMAGEM: A COSMOVISÃO IORUBÁ COMO ESTRATÉGIA DE EDUCAÇÃO EM SAÚDE NO CONTEXTO DO PEC-PLE NA UFFS </w:t>
            </w:r>
          </w:p>
        </w:tc>
        <w:tc>
          <w:tcPr>
            <w:tcW w:w="3407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Ikhlas Bolale Akanni Ahounou 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Claudia Andrea Rost Snichelotto</w:t>
              <w:tab/>
            </w:r>
          </w:p>
        </w:tc>
        <w:tc>
          <w:tcPr>
            <w:tcW w:w="21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pt-BR" w:bidi="ar-SA"/>
              </w:rPr>
              <w:t>04</w:t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pt-BR" w:bidi="ar-SA"/>
              </w:rPr>
              <w:t>14h20</w:t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PERFIL SOCIODEMOGRÁFICO DE GESTANTES MIGRANTES ACOMPANHADAS NA ATENÇÃO PRIMÁRIA À SAÚDE</w:t>
            </w:r>
          </w:p>
        </w:tc>
        <w:tc>
          <w:tcPr>
            <w:tcW w:w="3407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Maíra Rossetto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Tânia Aparecida de Araujo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Priscila Fernanda Porto Scaff Gestal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21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pt-BR" w:bidi="ar-SA"/>
              </w:rPr>
              <w:t>05</w:t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pt-BR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pt-BR" w:bidi="ar-SA"/>
              </w:rPr>
              <w:t>14h40</w:t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MIGRAÇÃO CLIMÁTICA E DIREITO À SAÚDE: LACUNAS NA EFETIVAÇÃO DA PROTEÇÃO DOS DESLOCADOS CLIMÁTICOS NO ORDENAMENTO JURÍDICO BRASILEIRO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3407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Amanda da Rosa Furtado Peres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Paula Dittgen da Silva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Elis Rocha Marques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Marina Angela Zanela</w:t>
            </w:r>
          </w:p>
        </w:tc>
        <w:tc>
          <w:tcPr>
            <w:tcW w:w="21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06</w:t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pt-BR" w:eastAsia="pt-BR" w:bidi="ar-SA"/>
              </w:rPr>
              <w:t>15h</w:t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VIVÊNCIAS EM ENFERMAGEM E POPULAÇÃO MIGRANTE: REFLEXÕES A PARTIR DE UMA EXPERIÊNCIA DOCENTE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3407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Thaline Reis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Tavares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Cheila Karei SiegaEleine Maestri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21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  <w:t>07</w:t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pt-B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          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pt-BR" w:eastAsia="pt-BR" w:bidi="ar-SA"/>
              </w:rPr>
              <w:t>15h20</w:t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O CUSTO EMOCIONAL DE SER IMIGRANTE: SAÚDE MENTAL, INCLUSÃO E PERMANÊNCIA NO ENSINO SUPERIOR</w:t>
            </w:r>
          </w:p>
        </w:tc>
        <w:tc>
          <w:tcPr>
            <w:tcW w:w="3407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Analtina dos Santos Afonso</w:t>
              <w:tab/>
              <w:t xml:space="preserve"> 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Lavinia Simone Santos Fonseca</w:t>
              <w:tab/>
              <w:t xml:space="preserve"> 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Osnah Débora Caprice 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Maria Alice Canzi Ames</w:t>
            </w:r>
          </w:p>
        </w:tc>
        <w:tc>
          <w:tcPr>
            <w:tcW w:w="21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             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INTERVALO</w:t>
            </w:r>
          </w:p>
        </w:tc>
        <w:tc>
          <w:tcPr>
            <w:tcW w:w="3407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r>
          </w:p>
        </w:tc>
        <w:tc>
          <w:tcPr>
            <w:tcW w:w="21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>08</w:t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pt-BR" w:eastAsia="en-US" w:bidi="ar-SA"/>
              </w:rPr>
              <w:t>16h</w:t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TRADUÇÃO E INTERPRETAÇÃO NO ATENDIMENTO À SAÚDE DA PESSOA MIGRANTE: RELATO DE EXPERIÊNCIA NO AMBULATÓRIO DO IMIGRANTE DA UFFS PASSO FUNDO</w:t>
            </w:r>
          </w:p>
        </w:tc>
        <w:tc>
          <w:tcPr>
            <w:tcW w:w="3407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Camila Ribeiro Francisco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Daniela Teixeira Borges</w:t>
            </w:r>
          </w:p>
        </w:tc>
        <w:tc>
          <w:tcPr>
            <w:tcW w:w="21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 xml:space="preserve"> </w:t>
            </w: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>09</w:t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pt-BR" w:eastAsia="en-US" w:bidi="ar-SA"/>
              </w:rPr>
              <w:t>16h20</w:t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MIGRAÇÃO INTERNACIONAL RECENTE E AÇÕES DE SAÚDE EM CIDADES MÉDIAS BRASILEIRAS </w:t>
            </w:r>
          </w:p>
        </w:tc>
        <w:tc>
          <w:tcPr>
            <w:tcW w:w="3407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Tânia Aparecida de Araujo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Priscila Fernanda Porto Scaff Gesta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Maíra Rossetto</w:t>
            </w:r>
          </w:p>
        </w:tc>
        <w:tc>
          <w:tcPr>
            <w:tcW w:w="21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 xml:space="preserve"> </w:t>
            </w: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lang w:val="pt-BR" w:bidi="ar-SA"/>
              </w:rPr>
              <w:t>10</w:t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pt-BR" w:eastAsia="en-US" w:bidi="ar-SA"/>
              </w:rPr>
              <w:t>16h40</w:t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A INCLUSÃO SIMBÓLICA: INVISIBILIDADE DAS BARREIRAS DE ESTUDANTES INTERNACIONAIS E IMPLICAÇÕES NA SAUDE MENTAL </w:t>
            </w:r>
          </w:p>
        </w:tc>
        <w:tc>
          <w:tcPr>
            <w:tcW w:w="3407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Joyce Camargo dos Santos 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Tàna Kioko Wanjiru 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Valéria Silvana Faganello Madureira </w:t>
            </w:r>
          </w:p>
        </w:tc>
        <w:tc>
          <w:tcPr>
            <w:tcW w:w="21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14060" w:type="dxa"/>
            <w:gridSpan w:val="5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/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OBSERVAÇÕES: </w:t>
            </w:r>
            <w:r>
              <w:rPr>
                <w:rStyle w:val="Strong"/>
                <w:sz w:val="28"/>
                <w:szCs w:val="28"/>
              </w:rPr>
              <w:t xml:space="preserve">     </w:t>
            </w:r>
            <w:r>
              <w:rPr>
                <w:rStyle w:val="Strong"/>
                <w:b/>
                <w:bCs/>
                <w:color w:val="000000"/>
                <w:sz w:val="28"/>
                <w:szCs w:val="28"/>
                <w:shd w:fill="auto" w:val="clear"/>
              </w:rPr>
              <w:t>*Todos devem estar no espaço a partir do início das apresentações.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>
          <w:rStyle w:val="Strong"/>
          <w:rFonts w:ascii="Times New Roman" w:hAnsi="Times New Roman"/>
          <w:sz w:val="28"/>
          <w:szCs w:val="28"/>
        </w:rPr>
        <w:t xml:space="preserve">Dia 24/09/2026 </w:t>
      </w:r>
      <w:r>
        <w:rPr>
          <w:rStyle w:val="Strong"/>
          <w:rFonts w:ascii="Times New Roman" w:hAnsi="Times New Roman"/>
          <w:sz w:val="28"/>
          <w:szCs w:val="28"/>
          <w:shd w:fill="auto" w:val="clear"/>
        </w:rPr>
        <w:t>(vespertino)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>13h - Apresentação de trabalhos (para elaboração de Anais com resumos) - por GTs</w:t>
      </w:r>
    </w:p>
    <w:p>
      <w:pPr>
        <w:pStyle w:val="Normal"/>
        <w:rPr/>
      </w:pPr>
      <w:r>
        <w:rPr>
          <w:rStyle w:val="Strong"/>
          <w:rFonts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Eixo 4 A – </w:t>
      </w:r>
      <w:r>
        <w:rPr>
          <w:rStyle w:val="Strong"/>
          <w:rFonts w:ascii="Times New Roman" w:hAnsi="Times New Roman"/>
          <w:sz w:val="28"/>
          <w:szCs w:val="28"/>
        </w:rPr>
        <w:t>Sala 211 –  Bloco C</w:t>
      </w:r>
      <w:r>
        <w:rPr>
          <w:rStyle w:val="Strong"/>
          <w:rFonts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-  Campus Chapecó – UFFS</w:t>
      </w:r>
    </w:p>
    <w:tbl>
      <w:tblPr>
        <w:tblStyle w:val="Tabelacomgrade"/>
        <w:tblW w:w="1399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2409"/>
        <w:gridCol w:w="5580"/>
        <w:gridCol w:w="3459"/>
        <w:gridCol w:w="1700"/>
      </w:tblGrid>
      <w:tr>
        <w:trPr/>
        <w:tc>
          <w:tcPr>
            <w:tcW w:w="13999" w:type="dxa"/>
            <w:gridSpan w:val="5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pt-BR" w:bidi="ar-SA"/>
              </w:rPr>
              <w:t>Eixo 4 – Migração e Direitos Humanos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Nº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 xml:space="preserve">Horário estimado da apresentação </w:t>
            </w:r>
            <w:r>
              <w:rPr>
                <w:b/>
                <w:bCs/>
                <w:sz w:val="28"/>
                <w:szCs w:val="28"/>
              </w:rPr>
              <w:t xml:space="preserve">                        </w:t>
            </w:r>
          </w:p>
        </w:tc>
        <w:tc>
          <w:tcPr>
            <w:tcW w:w="558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Título do trabalho</w:t>
            </w:r>
          </w:p>
        </w:tc>
        <w:tc>
          <w:tcPr>
            <w:tcW w:w="345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Autores</w:t>
            </w:r>
          </w:p>
        </w:tc>
        <w:tc>
          <w:tcPr>
            <w:tcW w:w="170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Situação</w:t>
            </w:r>
          </w:p>
        </w:tc>
      </w:tr>
      <w:tr>
        <w:trPr>
          <w:trHeight w:val="582" w:hRule="atLeast"/>
        </w:trPr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01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13h</w:t>
            </w:r>
          </w:p>
        </w:tc>
        <w:tc>
          <w:tcPr>
            <w:tcW w:w="5580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MIGRAÇÃO, QUESTÃO SOCIAL E VIOLAÇÕES DE DIREITOS: ANÁLISE DOCUMENTAL DAS ATAS DO CERMA/PR (2016–2023)</w:t>
            </w:r>
          </w:p>
        </w:tc>
        <w:tc>
          <w:tcPr>
            <w:tcW w:w="3459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Talita Lúcia Lamb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70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02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val="pt-BR" w:bidi="ar-SA"/>
              </w:rPr>
              <w:t>13h20</w:t>
            </w:r>
          </w:p>
        </w:tc>
        <w:tc>
          <w:tcPr>
            <w:tcW w:w="5580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MIGRAÇÃO E PROTEÇÃO SOCIAL NO PARANÁ: OS INSTRUMENTOS DE GESTÃO DAS POLÍTICAS PÚBLICAS PARA MIGRANTES</w:t>
            </w:r>
          </w:p>
        </w:tc>
        <w:tc>
          <w:tcPr>
            <w:tcW w:w="3459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Talita Lúcia Lamb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70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03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13h40</w:t>
            </w:r>
          </w:p>
        </w:tc>
        <w:tc>
          <w:tcPr>
            <w:tcW w:w="5580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EM DIÁSPORA: O ASSASSINATO DE JOVENEL MOÏSE E OS IMPACTOS SOBRE OS DIREITOS, O ACOLHIMENTO E AS TRAJETÓRIAS DA DIÁSPORA HAITIANA EM CHAPECÓ</w:t>
            </w:r>
          </w:p>
        </w:tc>
        <w:tc>
          <w:tcPr>
            <w:tcW w:w="3459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Nadeige Riche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Alexandre M. Matiello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70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  <w:t>04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14h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OBSTÁCULOS PARA O ACESSO DO IMIGRANTE VENEZUELANO AO BOLSA FAMÍLIA NO BRASIL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Renan Isael Bezerra da Silva Bortoluzzi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Nathalia Pôrto Pereira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Luiza Miranda Zechlinski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Paula Dittgen da Silva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>
          <w:trHeight w:val="601" w:hRule="atLeast"/>
        </w:trPr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14h20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ADOÇÃO INTERNACIONAL E PROTEÇÃO INTEGRAL: DESAFIOS JURÍDICOS E SOCIOCULTURAIS NA GARANTIA DO DIREITO À CONVIVÊNCIA FAMILIAR</w:t>
            </w:r>
          </w:p>
          <w:p>
            <w:pPr>
              <w:pStyle w:val="LOnormal13"/>
              <w:keepNext w:val="false"/>
              <w:keepLines w:val="false"/>
              <w:widowControl w:val="false"/>
              <w:shd w:val="clear" w:fill="auto"/>
              <w:suppressAutoHyphens w:val="true"/>
              <w:spacing w:lineRule="auto" w:line="240" w:before="24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Elis Rocha Marques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Paula Dittgen da Silva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14h40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PROGRAMA MAIS MÉDICOS: CONSEQUÊNCIAS DO FIM DA COOPERAÇÃO SOB UMA ANÁLISE SOCIOJURÍDICA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Hellen da Rocha Macedo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u w:val="single"/>
              </w:rPr>
              <w:br/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Carin Eduarda Scheren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Marina Angela Zanela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Paula Dittgen da Silva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15h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MULHERES MIGRANTES: REDES DE APOIO E ACOLHIMENTO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Denise Somera</w:t>
              <w:tab/>
              <w:t xml:space="preserve"> 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Cláudia Battestin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15h20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A (IN)COMUNICAÇÃO NOS DESLOCAMENTOS HUMANOS: TECNOLOGIA, REDES SOCIAIS E ALTERIDADE NA EXPERIÊNCIA DE MIGRANTES E REFUGIADOS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Deisemara Turatti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Arthur Turatti Langoski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 w:val="false"/>
                <w:iCs w:val="false"/>
                <w:kern w:val="0"/>
                <w:sz w:val="28"/>
                <w:szCs w:val="28"/>
                <w:lang w:val="pt-BR" w:eastAsia="en-US" w:bidi="ar-SA"/>
              </w:rPr>
              <w:t xml:space="preserve">                                      </w:t>
            </w:r>
            <w:r>
              <w:rPr>
                <w:rFonts w:eastAsia="Times New Roman" w:cs="Times New Roman" w:ascii="Times New Roman" w:hAnsi="Times New Roman"/>
                <w:i w:val="false"/>
                <w:iCs w:val="false"/>
                <w:kern w:val="0"/>
                <w:sz w:val="28"/>
                <w:szCs w:val="28"/>
                <w:lang w:val="pt-BR" w:eastAsia="en-US" w:bidi="ar-SA"/>
              </w:rPr>
              <w:t>INTERVALO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Standard"/>
              <w:widowControl w:val="false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16h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O ACOLHIMENTO DOS ESTUDANTES IMIGRANTES NO IFSC CÂMPUS CHAPECÓ: UM RELATO DE EXPERIÊNCIA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Vosnei da Silva</w:t>
              <w:tab/>
              <w:t xml:space="preserve"> 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Vanessa Gertrudes Francischi</w:t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Elsa Maria Rambo</w:t>
              <w:tab/>
              <w:t xml:space="preserve"> </w:t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Raquel Guzella de Camargo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16h20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DISCURSOS POLÍTICOS E A CONSTRUÇÃO DA POLÍTICA MIGRATÓRIA NA ALEMANHA (2015-2025): UMA ANÁLISE CONSTRUTIVISTA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Stefany Rodrigues Heydt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  <w:p>
            <w:pPr>
              <w:pStyle w:val="LOnormal13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  <w:t xml:space="preserve">       </w:t>
            </w: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13999" w:type="dxa"/>
            <w:gridSpan w:val="5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/>
            </w:pPr>
            <w:r>
              <w:rPr>
                <w:sz w:val="28"/>
                <w:szCs w:val="28"/>
              </w:rPr>
              <w:t xml:space="preserve">OBSERVAÇÕES:  </w:t>
            </w:r>
            <w:r>
              <w:rPr>
                <w:rStyle w:val="Strong"/>
                <w:b/>
                <w:bCs/>
                <w:color w:val="000000"/>
                <w:sz w:val="28"/>
                <w:szCs w:val="28"/>
                <w:shd w:fill="auto" w:val="clear"/>
              </w:rPr>
              <w:t>*Todos devem estar no espaço a partir do início das apresentações.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>
          <w:rStyle w:val="Strong"/>
          <w:sz w:val="28"/>
          <w:szCs w:val="28"/>
        </w:rPr>
        <w:t xml:space="preserve">Dia 24/09/2026 </w:t>
      </w:r>
      <w:r>
        <w:rPr>
          <w:rStyle w:val="Strong"/>
          <w:sz w:val="28"/>
          <w:szCs w:val="28"/>
          <w:shd w:fill="auto" w:val="clear"/>
        </w:rPr>
        <w:t>(vespertino)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imes New Roman" w:hAnsi="Times New Roman"/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>13h - Apresentação de trabalhos (para elaboração de Anais com resumos) - por GTs</w:t>
      </w:r>
    </w:p>
    <w:p>
      <w:pPr>
        <w:pStyle w:val="Normal"/>
        <w:rPr/>
      </w:pPr>
      <w:r>
        <w:rPr>
          <w:rStyle w:val="Strong"/>
          <w:rFonts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Eixo 5 – </w:t>
      </w:r>
      <w:r>
        <w:rPr>
          <w:rStyle w:val="Strong"/>
          <w:rFonts w:ascii="Times New Roman" w:hAnsi="Times New Roman"/>
          <w:sz w:val="28"/>
          <w:szCs w:val="28"/>
        </w:rPr>
        <w:t>Sala 214 –  Bloco C</w:t>
      </w:r>
      <w:r>
        <w:rPr>
          <w:rStyle w:val="Strong"/>
          <w:rFonts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-  Campus Chapecó – UFFS</w:t>
      </w:r>
    </w:p>
    <w:tbl>
      <w:tblPr>
        <w:tblStyle w:val="Tabelacomgrade"/>
        <w:tblW w:w="1399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269"/>
        <w:gridCol w:w="5412"/>
        <w:gridCol w:w="3944"/>
        <w:gridCol w:w="1666"/>
      </w:tblGrid>
      <w:tr>
        <w:trPr>
          <w:trHeight w:val="110" w:hRule="atLeast"/>
        </w:trPr>
        <w:tc>
          <w:tcPr>
            <w:tcW w:w="13999" w:type="dxa"/>
            <w:gridSpan w:val="5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  <w:shd w:fill="auto" w:val="clear"/>
                <w:lang w:val="pt-BR" w:bidi="ar-SA"/>
              </w:rPr>
              <w:t xml:space="preserve">Eixo 5 – </w:t>
            </w:r>
            <w:r>
              <w:rPr>
                <w:rFonts w:eastAsia="Calibri" w:cs="" w:cstheme="minorBidi" w:eastAsiaTheme="minorHAnsi"/>
                <w:b/>
                <w:bCs/>
                <w:kern w:val="0"/>
                <w:sz w:val="28"/>
                <w:szCs w:val="28"/>
                <w:shd w:fill="auto" w:val="clear"/>
                <w:lang w:val="pt-BR" w:bidi="ar-SA"/>
              </w:rPr>
              <w:t>Migração e Inclusão</w:t>
            </w:r>
          </w:p>
        </w:tc>
      </w:tr>
      <w:tr>
        <w:trPr/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Nº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Horário estimado da apresentação 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Título do trabalho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pt-BR" w:bidi="ar-SA"/>
              </w:rPr>
              <w:t>Autores</w:t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pt-BR" w:bidi="ar-SA"/>
              </w:rPr>
              <w:t>Situação</w:t>
            </w:r>
          </w:p>
        </w:tc>
      </w:tr>
      <w:tr>
        <w:trPr>
          <w:trHeight w:val="582" w:hRule="atLeast"/>
        </w:trPr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01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13h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LOnormal13"/>
              <w:keepNext w:val="false"/>
              <w:keepLines w:val="false"/>
              <w:widowControl w:val="false"/>
              <w:shd w:val="clear" w:fill="auto"/>
              <w:suppressAutoHyphens w:val="true"/>
              <w:spacing w:lineRule="auto" w:line="240" w:before="24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INVISIBILIDADE E PERTENCIMENTO SOCIAL: UMA ANÁLISE JURÍDICO-SOCIAL DAS CRIANÇAS E ADOLESCENTES IMIGRANTES E FILHOS DE IMIGRANTES NO CEACA DE XAXIM – SANTA CATARINA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Emanoele Cristina da Silva Carraro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Odisséia Aparecida Paludo Fontana</w:t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02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13h20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LOnormal13"/>
              <w:keepNext w:val="false"/>
              <w:keepLines w:val="false"/>
              <w:widowControl w:val="false"/>
              <w:shd w:val="clear" w:fill="auto"/>
              <w:suppressAutoHyphens w:val="true"/>
              <w:spacing w:lineRule="auto" w:line="240" w:before="24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DIREITOS E PROTEÇÃO: RELATO DE EXPERIÊNCIA SOBRE O ENFRENTAMENTO À VIOLÊNCIA CONTRA A MULHER IMIGRANTE EM CHAPECÓ/SC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Emanoele Cristina da Silva Carraro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Odisséia Aparecida Paludo Fontana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Luciane Aparecida Filipini Stobe</w:t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03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13h40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LOnormal13"/>
              <w:keepNext w:val="false"/>
              <w:keepLines w:val="false"/>
              <w:widowControl w:val="false"/>
              <w:shd w:val="clear" w:fill="auto"/>
              <w:suppressAutoHyphens w:val="true"/>
              <w:spacing w:lineRule="auto" w:line="240" w:before="24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A NARRATIVA DA SUPERIORIDADE COLONA: COLONOS ITALIANOS E ALEMÃES E A MARGINALIZAÇÃO DE CABOCLOS E INDÍGENAS NO OESTE CATARINENSE (SC)" 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Josué Abraão Kaefer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04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14h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MUSEOLOGIA, MIGRAÇÃO E GÊNERO: UMA ANÁLISE BIBLIOMÉTRICA DA PRODUÇÃO CIENTÍFICA (2010-2025)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Nicole Bolzan Streibel</w:t>
              <w:tab/>
              <w:t xml:space="preserve"> </w:t>
              <w:tab/>
              <w:tab/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Vanessa Amaral Prestes</w:t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05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14h20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DISCRICIONARIEDADE E VIGILÂNCIA COMUNITÁRIA: ATUAÇÃO DO ICE À LUZ DOS DIREITOS HUMANOS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Bruna Meotti Souza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Paula Dittgen da Silva</w:t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06</w:t>
            </w:r>
          </w:p>
        </w:tc>
        <w:tc>
          <w:tcPr>
            <w:tcW w:w="226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14h40</w:t>
            </w:r>
          </w:p>
        </w:tc>
        <w:tc>
          <w:tcPr>
            <w:tcW w:w="5412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MIGRAÇÃO E XENOFOBIA PÓS-11 DE SETEMBRO EM </w:t>
            </w:r>
            <w:r>
              <w:rPr>
                <w:rFonts w:ascii="Times New Roman" w:hAnsi="Times New Roman"/>
                <w:b w:val="false"/>
                <w:bCs w:val="false"/>
                <w:i/>
                <w:iCs/>
                <w:color w:val="000000"/>
                <w:sz w:val="28"/>
                <w:szCs w:val="28"/>
              </w:rPr>
              <w:t>BORAT</w:t>
            </w:r>
          </w:p>
        </w:tc>
        <w:tc>
          <w:tcPr>
            <w:tcW w:w="3944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Bruna Meotti Souza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Vânia Vascello Meotti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Paula Dittgen da Silva</w:t>
            </w:r>
          </w:p>
        </w:tc>
        <w:tc>
          <w:tcPr>
            <w:tcW w:w="1666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07</w:t>
            </w:r>
          </w:p>
        </w:tc>
        <w:tc>
          <w:tcPr>
            <w:tcW w:w="226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15h</w:t>
            </w:r>
          </w:p>
        </w:tc>
        <w:tc>
          <w:tcPr>
            <w:tcW w:w="5412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ENTRE O PERTENCER E O DESAPARECER: INTEGRAÇÃO MIGRATÓRIA E REFERÊNCIAS CULTURAIS DE ORIGEM </w:t>
            </w:r>
          </w:p>
        </w:tc>
        <w:tc>
          <w:tcPr>
            <w:tcW w:w="3944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Vanessa Lopes da Luz </w:t>
            </w:r>
          </w:p>
        </w:tc>
        <w:tc>
          <w:tcPr>
            <w:tcW w:w="1666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08</w:t>
            </w:r>
          </w:p>
        </w:tc>
        <w:tc>
          <w:tcPr>
            <w:tcW w:w="226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15h20</w:t>
            </w:r>
          </w:p>
        </w:tc>
        <w:tc>
          <w:tcPr>
            <w:tcW w:w="5412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O TRÁFICO INTERNACIONAL DE MULHERES BRASILEIRAS: UMA ANÁLISE A PARTIR DA PERSPECTIVA DE GÊNERO E RAÇA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24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</w:r>
          </w:p>
        </w:tc>
        <w:tc>
          <w:tcPr>
            <w:tcW w:w="3944" w:type="dxa"/>
            <w:tcBorders>
              <w:top w:val="nil"/>
            </w:tcBorders>
            <w:shd w:color="auto" w:fill="auto" w:val="clear"/>
          </w:tcPr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Marina Angela Zanela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Amanda da Rosa Furtado Peres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Hellen da Rocha Macedo</w:t>
            </w:r>
          </w:p>
          <w:p>
            <w:pPr>
              <w:pStyle w:val="LOnormal13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666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</w:tc>
        <w:tc>
          <w:tcPr>
            <w:tcW w:w="226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41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              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INTERVALO</w:t>
            </w:r>
          </w:p>
        </w:tc>
        <w:tc>
          <w:tcPr>
            <w:tcW w:w="394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r>
          </w:p>
        </w:tc>
        <w:tc>
          <w:tcPr>
            <w:tcW w:w="1666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09</w:t>
            </w:r>
          </w:p>
        </w:tc>
        <w:tc>
          <w:tcPr>
            <w:tcW w:w="226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16h</w:t>
            </w:r>
          </w:p>
        </w:tc>
        <w:tc>
          <w:tcPr>
            <w:tcW w:w="5412" w:type="dxa"/>
            <w:tcBorders>
              <w:top w:val="nil"/>
            </w:tcBorders>
            <w:shd w:color="auto" w:fill="auto" w:val="clear"/>
          </w:tcPr>
          <w:p>
            <w:pPr>
              <w:pStyle w:val="LOnormal15"/>
              <w:widowControl w:val="false"/>
              <w:suppressAutoHyphens w:val="true"/>
              <w:spacing w:lineRule="auto" w:line="240" w:before="24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PROTEÇÃO JURÍDICA DAS MULHERES IMIGRANTES À LUZ DA LEI MARIA DA PENHA</w:t>
            </w:r>
          </w:p>
        </w:tc>
        <w:tc>
          <w:tcPr>
            <w:tcW w:w="3944" w:type="dxa"/>
            <w:tcBorders>
              <w:top w:val="nil"/>
            </w:tcBorders>
            <w:shd w:color="auto" w:fill="auto" w:val="clear"/>
          </w:tcPr>
          <w:p>
            <w:pPr>
              <w:pStyle w:val="LOnormal15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Marina Barbosa da Fonseca</w:t>
            </w:r>
          </w:p>
          <w:p>
            <w:pPr>
              <w:pStyle w:val="LOnormal15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Paula Dittgen da Silva</w:t>
            </w:r>
          </w:p>
        </w:tc>
        <w:tc>
          <w:tcPr>
            <w:tcW w:w="1666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10</w:t>
            </w:r>
          </w:p>
        </w:tc>
        <w:tc>
          <w:tcPr>
            <w:tcW w:w="226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16h20</w:t>
            </w:r>
          </w:p>
        </w:tc>
        <w:tc>
          <w:tcPr>
            <w:tcW w:w="5412" w:type="dxa"/>
            <w:tcBorders>
              <w:top w:val="nil"/>
            </w:tcBorders>
            <w:shd w:color="auto" w:fill="auto" w:val="clear"/>
          </w:tcPr>
          <w:p>
            <w:pPr>
              <w:pStyle w:val="LOnormal15"/>
              <w:widowControl w:val="false"/>
              <w:suppressAutoHyphens w:val="true"/>
              <w:spacing w:lineRule="auto" w:line="240" w:before="24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MIGRAÇÃO INTERNA DENTRO DO RIO GRANDE DO SUL APÓS EVENTOS METEOROLÓGICOS: UMA ANÁLISE JURÍDICA</w:t>
            </w:r>
          </w:p>
          <w:p>
            <w:pPr>
              <w:pStyle w:val="LOnormal15"/>
              <w:widowControl w:val="false"/>
              <w:suppressAutoHyphens w:val="true"/>
              <w:spacing w:lineRule="auto" w:line="240" w:before="240" w:after="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3944" w:type="dxa"/>
            <w:tcBorders>
              <w:top w:val="nil"/>
            </w:tcBorders>
            <w:shd w:color="auto" w:fill="auto" w:val="clear"/>
          </w:tcPr>
          <w:p>
            <w:pPr>
              <w:pStyle w:val="LOnormal15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Luísa Mattos de Borba</w:t>
            </w:r>
          </w:p>
          <w:p>
            <w:pPr>
              <w:pStyle w:val="LOnormal15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Ana Paula Dittgen da Silva</w:t>
            </w:r>
          </w:p>
          <w:p>
            <w:pPr>
              <w:pStyle w:val="LOnormal15"/>
              <w:widowControl w:val="false"/>
              <w:suppressAutoHyphens w:val="tru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  <w:u w:val="singl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u w:val="single"/>
              </w:rPr>
            </w:r>
          </w:p>
          <w:p>
            <w:pPr>
              <w:pStyle w:val="LOnormal15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666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  </w:t>
            </w:r>
            <w:r>
              <w:rPr>
                <w:kern w:val="0"/>
                <w:sz w:val="28"/>
                <w:szCs w:val="28"/>
                <w:lang w:val="pt-BR" w:bidi="ar-SA"/>
              </w:rPr>
              <w:t>11</w:t>
            </w:r>
          </w:p>
        </w:tc>
        <w:tc>
          <w:tcPr>
            <w:tcW w:w="226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16h40</w:t>
            </w:r>
          </w:p>
        </w:tc>
        <w:tc>
          <w:tcPr>
            <w:tcW w:w="5412" w:type="dxa"/>
            <w:tcBorders>
              <w:top w:val="nil"/>
            </w:tcBorders>
            <w:shd w:color="auto" w:fill="auto" w:val="clear"/>
          </w:tcPr>
          <w:p>
            <w:pPr>
              <w:pStyle w:val="LOnormal15"/>
              <w:widowControl w:val="false"/>
              <w:suppressAutoHyphens w:val="true"/>
              <w:spacing w:lineRule="auto" w:line="240" w:before="24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MEMÓRIAS EM TRÂNSITO: NARRATIVAS DE VIDA, PERTENCIMENTO E OS PROCESSOS DE INSERÇÃO SOCIAL DE MIGRANTES BISSAU-GUINEENSES NA GRANDE FLORIANÓPOLIS</w:t>
            </w:r>
          </w:p>
        </w:tc>
        <w:tc>
          <w:tcPr>
            <w:tcW w:w="3944" w:type="dxa"/>
            <w:tcBorders>
              <w:top w:val="nil"/>
            </w:tcBorders>
            <w:shd w:color="auto" w:fill="auto" w:val="clear"/>
          </w:tcPr>
          <w:p>
            <w:pPr>
              <w:pStyle w:val="LOnormal15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Rumão Sumbode Na Isna</w:t>
            </w:r>
          </w:p>
          <w:p>
            <w:pPr>
              <w:pStyle w:val="LOnormal15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</w:r>
          </w:p>
        </w:tc>
        <w:tc>
          <w:tcPr>
            <w:tcW w:w="1666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13999" w:type="dxa"/>
            <w:gridSpan w:val="5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/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OBSERVAÇÕES: </w:t>
            </w:r>
            <w:r>
              <w:rPr>
                <w:rStyle w:val="Strong"/>
                <w:kern w:val="0"/>
                <w:sz w:val="28"/>
                <w:szCs w:val="28"/>
                <w:lang w:val="pt-BR" w:bidi="ar-SA"/>
              </w:rPr>
              <w:t xml:space="preserve"> </w:t>
            </w:r>
            <w:r>
              <w:rPr>
                <w:rStyle w:val="Strong"/>
                <w:b/>
                <w:bCs/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*Todos devem estar no espaço a partir do início das apresentações.</w:t>
            </w:r>
          </w:p>
        </w:tc>
      </w:tr>
    </w:tbl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>
      <w:pPr>
        <w:pStyle w:val="Normal"/>
        <w:widowControl/>
        <w:bidi w:val="0"/>
        <w:spacing w:lineRule="auto" w:line="240" w:before="0" w:after="0"/>
        <w:jc w:val="center"/>
        <w:rPr/>
      </w:pPr>
      <w:r>
        <w:rPr/>
      </w:r>
    </w:p>
    <w:p>
      <w:pPr>
        <w:pStyle w:val="Normal"/>
        <w:widowControl/>
        <w:bidi w:val="0"/>
        <w:spacing w:lineRule="auto" w:line="240" w:before="0" w:after="0"/>
        <w:jc w:val="center"/>
        <w:rPr/>
      </w:pPr>
      <w:r>
        <w:rPr/>
        <w:t xml:space="preserve">    </w:t>
      </w:r>
      <w:r>
        <w:rPr>
          <w:rFonts w:ascii="Times New Roman" w:hAnsi="Times New Roman"/>
          <w:b/>
          <w:bCs/>
          <w:color w:val="000000"/>
          <w:sz w:val="40"/>
          <w:szCs w:val="40"/>
        </w:rPr>
        <w:t>*ATENÇÃO! HORÁRIOS E SALAS DE AULA SUJEITOS A ALTERAÇÕES DENTRO DO DIA E TURNO INDICADOS. FIQUE ATENTO!</w:t>
      </w:r>
    </w:p>
    <w:sectPr>
      <w:headerReference w:type="default" r:id="rId2"/>
      <w:type w:val="nextPage"/>
      <w:pgSz w:orient="landscape" w:w="16838" w:h="11906"/>
      <w:pgMar w:left="1417" w:right="1417" w:gutter="0" w:header="0" w:top="993" w:footer="0" w:bottom="849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/>
    </w:pPr>
    <w:r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-934720</wp:posOffset>
          </wp:positionH>
          <wp:positionV relativeFrom="paragraph">
            <wp:posOffset>635</wp:posOffset>
          </wp:positionV>
          <wp:extent cx="10656570" cy="189039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56570" cy="1890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  </w:t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link w:val="Ttulo1Char"/>
    <w:uiPriority w:val="9"/>
    <w:qFormat/>
    <w:rsid w:val="009b4c0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pt-BR"/>
    </w:rPr>
  </w:style>
  <w:style w:type="paragraph" w:styleId="Ttulo2">
    <w:name w:val="Heading 2"/>
    <w:basedOn w:val="Ttulo"/>
    <w:next w:val="Textbody"/>
    <w:qFormat/>
    <w:pPr>
      <w:spacing w:before="200" w:after="120"/>
      <w:outlineLvl w:val="1"/>
    </w:pPr>
    <w:rPr>
      <w:rFonts w:ascii="Liberation Serif" w:hAnsi="Liberation Serif" w:eastAsia="NSimSu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4c0d"/>
    <w:rPr>
      <w:b/>
      <w:bCs/>
    </w:rPr>
  </w:style>
  <w:style w:type="character" w:styleId="Ttulo1Char" w:customStyle="1">
    <w:name w:val="Título 1 Char"/>
    <w:basedOn w:val="DefaultParagraphFont"/>
    <w:uiPriority w:val="9"/>
    <w:qFormat/>
    <w:rsid w:val="009b4c0d"/>
    <w:rPr>
      <w:rFonts w:ascii="Times New Roman" w:hAnsi="Times New Roman" w:eastAsia="Times New Roman" w:cs="Times New Roman"/>
      <w:b/>
      <w:bCs/>
      <w:kern w:val="2"/>
      <w:sz w:val="48"/>
      <w:szCs w:val="48"/>
      <w:lang w:eastAsia="pt-B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82b18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282b18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282b18"/>
    <w:rPr>
      <w:b/>
      <w:bCs/>
      <w:sz w:val="20"/>
      <w:szCs w:val="20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282b18"/>
    <w:rPr>
      <w:rFonts w:ascii="Segoe UI" w:hAnsi="Segoe UI" w:cs="Segoe UI"/>
      <w:sz w:val="18"/>
      <w:szCs w:val="18"/>
    </w:rPr>
  </w:style>
  <w:style w:type="character" w:styleId="LinkdaInternet" w:customStyle="1">
    <w:name w:val="Hyperlink"/>
    <w:basedOn w:val="DefaultParagraphFont"/>
    <w:uiPriority w:val="99"/>
    <w:unhideWhenUsed/>
    <w:rsid w:val="00670aef"/>
    <w:rPr>
      <w:color w:val="0563C1" w:themeColor="hyperlink"/>
      <w:u w:val="single"/>
    </w:rPr>
  </w:style>
  <w:style w:type="character" w:styleId="Pkpscreenreader" w:customStyle="1">
    <w:name w:val="pkp_screen_reader"/>
    <w:basedOn w:val="DefaultParagraphFont"/>
    <w:qFormat/>
    <w:rsid w:val="00f23b59"/>
    <w:rPr/>
  </w:style>
  <w:style w:type="character" w:styleId="CabealhoChar" w:customStyle="1">
    <w:name w:val="Cabeçalho Char"/>
    <w:basedOn w:val="DefaultParagraphFont"/>
    <w:uiPriority w:val="99"/>
    <w:qFormat/>
    <w:rsid w:val="008b61ae"/>
    <w:rPr/>
  </w:style>
  <w:style w:type="character" w:styleId="RodapChar" w:customStyle="1">
    <w:name w:val="Rodapé Char"/>
    <w:basedOn w:val="DefaultParagraphFont"/>
    <w:uiPriority w:val="99"/>
    <w:qFormat/>
    <w:rsid w:val="008b61ae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282b18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282b18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282b1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305b9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216877"/>
    <w:pPr>
      <w:shd w:val="clear" w:color="auto" w:fill="FFFFFF"/>
      <w:spacing w:lineRule="auto" w:line="240" w:beforeAutospacing="0" w:before="0" w:afterAutospacing="0" w:after="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b61a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8b61a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ambria" w:hAnsi="Cambria" w:eastAsia="Cambria" w:cs="Times New Roman"/>
      <w:color w:val="auto"/>
      <w:kern w:val="0"/>
      <w:sz w:val="22"/>
      <w:szCs w:val="22"/>
      <w:lang w:val="pt-BR" w:eastAsia="en-US" w:bidi="ar-SA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extbody">
    <w:name w:val="Text body"/>
    <w:basedOn w:val="Standard"/>
    <w:qFormat/>
    <w:pPr>
      <w:spacing w:lineRule="auto" w:line="276" w:before="0" w:after="14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5">
    <w:name w:val="LO-normal5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7">
    <w:name w:val="LO-normal7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2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9">
    <w:name w:val="LO-normal9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13">
    <w:name w:val="LO-normal13"/>
    <w:qFormat/>
    <w:pPr>
      <w:widowControl/>
      <w:suppressAutoHyphens w:val="true"/>
      <w:bidi w:val="0"/>
      <w:spacing w:lineRule="auto" w:line="276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15">
    <w:name w:val="LO-normal15"/>
    <w:qFormat/>
    <w:pPr>
      <w:widowControl/>
      <w:suppressAutoHyphens w:val="true"/>
      <w:bidi w:val="0"/>
      <w:spacing w:lineRule="auto" w:line="276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1305b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Application>LibreOffice/7.4.4.2$Windows_X86_64 LibreOffice_project/85569322deea74ec9134968a29af2df5663baa21</Application>
  <AppVersion>15.0000</AppVersion>
  <Pages>16</Pages>
  <Words>1744</Words>
  <Characters>9930</Characters>
  <CharactersWithSpaces>12002</CharactersWithSpaces>
  <Paragraphs>417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2022-09-13T16:05:00Z</dcterms:created>
  <dc:creator>Jean</dc:creator>
  <dc:description/>
  <dc:language>pt-BR</dc:language>
  <cp:lastModifiedBy/>
  <cp:lastPrinted>2022-09-14T17:18:00Z</cp:lastPrinted>
  <dcterms:modified xsi:type="dcterms:W3CDTF">2026-09-15T15:23:03Z</dcterms:modified>
  <cp:revision>199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