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16" w:rsidRPr="006C5E1E" w:rsidRDefault="00076E21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6E21">
        <w:rPr>
          <w:rFonts w:ascii="Arial" w:hAnsi="Arial" w:cs="Arial"/>
          <w:b/>
          <w:sz w:val="24"/>
          <w:szCs w:val="24"/>
        </w:rPr>
        <w:t>O EIXO MICROBIOTA INTESTINAL - CÉREBRO: O PAPEL DA DISBIOSE NO DESENVOLVIMENTO DE DOENÇAS NEURODEGENERATIVAS</w:t>
      </w: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EB4AF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Renata Tabalipa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4F5816" w:rsidRDefault="00EB4AF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Betânia Francisca dos Santos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DA5746" w:rsidRDefault="00DA5746" w:rsidP="00DA574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Fernanda dos Anjos</w:t>
      </w:r>
      <w:r w:rsidRPr="006C5E1E"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p w:rsidR="00DA5746" w:rsidRDefault="00DA5746" w:rsidP="00DA574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Hariel</w:t>
      </w:r>
      <w:proofErr w:type="spellEnd"/>
      <w:r>
        <w:rPr>
          <w:rFonts w:ascii="Arial" w:hAnsi="Arial" w:cs="Arial"/>
          <w:sz w:val="24"/>
          <w:szCs w:val="24"/>
        </w:rPr>
        <w:t xml:space="preserve"> de Andrade</w:t>
      </w:r>
      <w:r w:rsidRPr="006C5E1E">
        <w:rPr>
          <w:rStyle w:val="Refdenotaderodap"/>
          <w:rFonts w:ascii="Arial" w:hAnsi="Arial" w:cs="Arial"/>
          <w:sz w:val="24"/>
          <w:szCs w:val="24"/>
        </w:rPr>
        <w:footnoteReference w:id="4"/>
      </w:r>
    </w:p>
    <w:p w:rsidR="00DA5746" w:rsidRDefault="00DA5746" w:rsidP="00DA574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Mil</w:t>
      </w:r>
      <w:r w:rsidR="003C56A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Daher</w:t>
      </w:r>
      <w:proofErr w:type="spellEnd"/>
      <w:r>
        <w:rPr>
          <w:rFonts w:ascii="Arial" w:hAnsi="Arial" w:cs="Arial"/>
          <w:sz w:val="24"/>
          <w:szCs w:val="24"/>
        </w:rPr>
        <w:t xml:space="preserve"> Medeiros Lima</w:t>
      </w:r>
      <w:r w:rsidRPr="006C5E1E">
        <w:rPr>
          <w:rStyle w:val="Refdenotaderodap"/>
          <w:rFonts w:ascii="Arial" w:hAnsi="Arial" w:cs="Arial"/>
          <w:sz w:val="24"/>
          <w:szCs w:val="24"/>
        </w:rPr>
        <w:footnoteReference w:id="5"/>
      </w:r>
    </w:p>
    <w:p w:rsidR="00DA5746" w:rsidRDefault="00DA5746" w:rsidP="00DA574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Victor Emanuel Miranda Soares</w:t>
      </w:r>
      <w:r w:rsidRPr="006C5E1E">
        <w:rPr>
          <w:rStyle w:val="Refdenotaderodap"/>
          <w:rFonts w:ascii="Arial" w:hAnsi="Arial" w:cs="Arial"/>
          <w:sz w:val="24"/>
          <w:szCs w:val="24"/>
        </w:rPr>
        <w:footnoteReference w:id="6"/>
      </w:r>
    </w:p>
    <w:p w:rsidR="00DA5746" w:rsidRDefault="00DA5746" w:rsidP="00DA574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Andréia Machado Cardoso</w:t>
      </w:r>
      <w:r w:rsidRPr="006C5E1E">
        <w:rPr>
          <w:rStyle w:val="Refdenotaderodap"/>
          <w:rFonts w:ascii="Arial" w:hAnsi="Arial" w:cs="Arial"/>
          <w:sz w:val="24"/>
          <w:szCs w:val="24"/>
        </w:rPr>
        <w:footnoteReference w:id="7"/>
      </w: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B4AF6" w:rsidRPr="00EB4AF6" w:rsidRDefault="002C1408" w:rsidP="00EB4AF6">
      <w:pPr>
        <w:pStyle w:val="NormalWeb"/>
        <w:spacing w:before="240" w:beforeAutospacing="0" w:after="24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6C5E1E">
        <w:rPr>
          <w:rFonts w:ascii="Arial" w:hAnsi="Arial" w:cs="Arial"/>
          <w:b/>
        </w:rPr>
        <w:t>Resumo:</w:t>
      </w:r>
      <w:r w:rsidRPr="006C5E1E">
        <w:rPr>
          <w:rFonts w:ascii="Arial" w:hAnsi="Arial" w:cs="Arial"/>
        </w:rPr>
        <w:t xml:space="preserve"> </w:t>
      </w:r>
      <w:r w:rsidR="00076E21" w:rsidRPr="00076E21">
        <w:rPr>
          <w:rFonts w:ascii="Arial" w:hAnsi="Arial" w:cs="Arial"/>
          <w:color w:val="000000"/>
        </w:rPr>
        <w:t>A comunicação bidirecional entre o sistema nervoso central</w:t>
      </w:r>
      <w:r w:rsidR="00A01145">
        <w:rPr>
          <w:rFonts w:ascii="Arial" w:hAnsi="Arial" w:cs="Arial"/>
          <w:color w:val="000000"/>
        </w:rPr>
        <w:t xml:space="preserve"> (SNC)</w:t>
      </w:r>
      <w:r w:rsidR="00076E21" w:rsidRPr="00076E21">
        <w:rPr>
          <w:rFonts w:ascii="Arial" w:hAnsi="Arial" w:cs="Arial"/>
          <w:color w:val="000000"/>
        </w:rPr>
        <w:t xml:space="preserve"> e o sistema nervoso entérico, denominada eixo intestino-cérebro, tem sido amplamente estudada por sua correlação com distúrbios gastrointestinais decorrentes de estresse psicológico e físico</w:t>
      </w:r>
      <w:r w:rsidR="00523332">
        <w:rPr>
          <w:rFonts w:ascii="Arial" w:hAnsi="Arial" w:cs="Arial"/>
          <w:color w:val="000000"/>
        </w:rPr>
        <w:t xml:space="preserve">, </w:t>
      </w:r>
      <w:r w:rsidR="00AC7E37">
        <w:rPr>
          <w:rFonts w:ascii="Arial" w:hAnsi="Arial" w:cs="Arial"/>
          <w:color w:val="000000"/>
        </w:rPr>
        <w:t>bem como pelo importante papel</w:t>
      </w:r>
      <w:r w:rsidR="00523332">
        <w:rPr>
          <w:rFonts w:ascii="Arial" w:hAnsi="Arial" w:cs="Arial"/>
          <w:color w:val="000000"/>
        </w:rPr>
        <w:t xml:space="preserve"> </w:t>
      </w:r>
      <w:r w:rsidR="00AC7E37">
        <w:rPr>
          <w:rFonts w:ascii="Arial" w:hAnsi="Arial" w:cs="Arial"/>
          <w:color w:val="000000"/>
        </w:rPr>
        <w:t>executado pel</w:t>
      </w:r>
      <w:r w:rsidR="00523332">
        <w:rPr>
          <w:rFonts w:ascii="Arial" w:hAnsi="Arial" w:cs="Arial"/>
          <w:color w:val="000000"/>
        </w:rPr>
        <w:t xml:space="preserve">a microbiota intestinal </w:t>
      </w:r>
      <w:r w:rsidR="00AC7E37">
        <w:rPr>
          <w:rFonts w:ascii="Arial" w:hAnsi="Arial" w:cs="Arial"/>
          <w:color w:val="000000"/>
        </w:rPr>
        <w:t>nesse processo</w:t>
      </w:r>
      <w:r w:rsidR="00076E21" w:rsidRPr="00076E21">
        <w:rPr>
          <w:rFonts w:ascii="Arial" w:hAnsi="Arial" w:cs="Arial"/>
          <w:color w:val="000000"/>
        </w:rPr>
        <w:t xml:space="preserve">. Sabe-se que essa </w:t>
      </w:r>
      <w:r w:rsidR="00C74F07">
        <w:rPr>
          <w:rFonts w:ascii="Arial" w:hAnsi="Arial" w:cs="Arial"/>
          <w:color w:val="000000"/>
        </w:rPr>
        <w:t>complexa interação</w:t>
      </w:r>
      <w:r w:rsidR="00076E21" w:rsidRPr="00076E21">
        <w:rPr>
          <w:rFonts w:ascii="Arial" w:hAnsi="Arial" w:cs="Arial"/>
          <w:color w:val="000000"/>
        </w:rPr>
        <w:t xml:space="preserve"> é mediada por neurônios autonômicos, hormônios circulantes e </w:t>
      </w:r>
      <w:proofErr w:type="spellStart"/>
      <w:r w:rsidR="00076E21" w:rsidRPr="00076E21">
        <w:rPr>
          <w:rFonts w:ascii="Arial" w:hAnsi="Arial" w:cs="Arial"/>
          <w:color w:val="000000"/>
        </w:rPr>
        <w:t>neuromodul</w:t>
      </w:r>
      <w:r w:rsidR="00AC7E37">
        <w:rPr>
          <w:rFonts w:ascii="Arial" w:hAnsi="Arial" w:cs="Arial"/>
          <w:color w:val="000000"/>
        </w:rPr>
        <w:t>adores</w:t>
      </w:r>
      <w:proofErr w:type="spellEnd"/>
      <w:r w:rsidR="00AC7E37">
        <w:rPr>
          <w:rFonts w:ascii="Arial" w:hAnsi="Arial" w:cs="Arial"/>
          <w:color w:val="000000"/>
        </w:rPr>
        <w:t>. A microbiota intestinal</w:t>
      </w:r>
      <w:r w:rsidR="00076E21" w:rsidRPr="00076E21">
        <w:rPr>
          <w:rFonts w:ascii="Arial" w:hAnsi="Arial" w:cs="Arial"/>
          <w:color w:val="000000"/>
        </w:rPr>
        <w:t xml:space="preserve"> </w:t>
      </w:r>
      <w:r w:rsidR="00AC7E37">
        <w:rPr>
          <w:rFonts w:ascii="Arial" w:hAnsi="Arial" w:cs="Arial"/>
          <w:color w:val="000000"/>
        </w:rPr>
        <w:t>desempenha funções</w:t>
      </w:r>
      <w:r w:rsidR="00076E21" w:rsidRPr="00076E21">
        <w:rPr>
          <w:rFonts w:ascii="Arial" w:hAnsi="Arial" w:cs="Arial"/>
          <w:color w:val="000000"/>
        </w:rPr>
        <w:t xml:space="preserve"> fundamenta</w:t>
      </w:r>
      <w:r w:rsidR="00AC7E37">
        <w:rPr>
          <w:rFonts w:ascii="Arial" w:hAnsi="Arial" w:cs="Arial"/>
          <w:color w:val="000000"/>
        </w:rPr>
        <w:t>is</w:t>
      </w:r>
      <w:r w:rsidR="00076E21" w:rsidRPr="00076E21">
        <w:rPr>
          <w:rFonts w:ascii="Arial" w:hAnsi="Arial" w:cs="Arial"/>
          <w:color w:val="000000"/>
        </w:rPr>
        <w:t xml:space="preserve"> na homeostase do organismo, atuando na maturação do sistema imunológico das mucosas, manutenção das barreiras</w:t>
      </w:r>
      <w:r w:rsidR="00AC7E37">
        <w:rPr>
          <w:rFonts w:ascii="Arial" w:hAnsi="Arial" w:cs="Arial"/>
          <w:color w:val="000000"/>
        </w:rPr>
        <w:t xml:space="preserve"> intestinais e modulação de</w:t>
      </w:r>
      <w:r w:rsidR="00076E21" w:rsidRPr="00076E21">
        <w:rPr>
          <w:rFonts w:ascii="Arial" w:hAnsi="Arial" w:cs="Arial"/>
          <w:color w:val="000000"/>
        </w:rPr>
        <w:t xml:space="preserve"> funções neuromusculares. Todavia, um desequilíbrio em sua composição</w:t>
      </w:r>
      <w:r w:rsidR="00692B68">
        <w:rPr>
          <w:rFonts w:ascii="Arial" w:hAnsi="Arial" w:cs="Arial"/>
          <w:color w:val="000000"/>
        </w:rPr>
        <w:t xml:space="preserve"> (</w:t>
      </w:r>
      <w:proofErr w:type="spellStart"/>
      <w:r w:rsidR="00692B68">
        <w:rPr>
          <w:rFonts w:ascii="Arial" w:hAnsi="Arial" w:cs="Arial"/>
          <w:color w:val="000000"/>
        </w:rPr>
        <w:t>disbiose</w:t>
      </w:r>
      <w:proofErr w:type="spellEnd"/>
      <w:r w:rsidR="00692B68">
        <w:rPr>
          <w:rFonts w:ascii="Arial" w:hAnsi="Arial" w:cs="Arial"/>
          <w:color w:val="000000"/>
        </w:rPr>
        <w:t>)</w:t>
      </w:r>
      <w:r w:rsidR="00076E21" w:rsidRPr="00076E21">
        <w:rPr>
          <w:rFonts w:ascii="Arial" w:hAnsi="Arial" w:cs="Arial"/>
          <w:color w:val="000000"/>
        </w:rPr>
        <w:t xml:space="preserve">, que varia de acordo com hábitos alimentares, estilo de vida e uso de medicamentos como os antibióticos, pode estar associada à fisiopatologia de doenças </w:t>
      </w:r>
      <w:proofErr w:type="spellStart"/>
      <w:r w:rsidR="00076E21" w:rsidRPr="00076E21">
        <w:rPr>
          <w:rFonts w:ascii="Arial" w:hAnsi="Arial" w:cs="Arial"/>
          <w:color w:val="000000"/>
        </w:rPr>
        <w:t>neurodegenerativas</w:t>
      </w:r>
      <w:proofErr w:type="spellEnd"/>
      <w:r w:rsidR="00076E21" w:rsidRPr="00076E21">
        <w:rPr>
          <w:rFonts w:ascii="Arial" w:hAnsi="Arial" w:cs="Arial"/>
          <w:color w:val="000000"/>
        </w:rPr>
        <w:t xml:space="preserve"> como as doenças de Parkinson e Alzheimer. Este trabalho visa </w:t>
      </w:r>
      <w:r w:rsidR="008B520F">
        <w:rPr>
          <w:rFonts w:ascii="Arial" w:hAnsi="Arial" w:cs="Arial"/>
          <w:color w:val="000000"/>
        </w:rPr>
        <w:t>analisar</w:t>
      </w:r>
      <w:r w:rsidR="00076E21" w:rsidRPr="00076E21">
        <w:rPr>
          <w:rFonts w:ascii="Arial" w:hAnsi="Arial" w:cs="Arial"/>
          <w:color w:val="000000"/>
        </w:rPr>
        <w:t xml:space="preserve"> a participação da microbiota intestinal na origem e desenvolvimento dessas patologias, visto que compreender a dinâmica desse processo é essencial </w:t>
      </w:r>
      <w:r w:rsidR="00C74F07">
        <w:rPr>
          <w:rFonts w:ascii="Arial" w:hAnsi="Arial" w:cs="Arial"/>
          <w:color w:val="000000"/>
        </w:rPr>
        <w:t xml:space="preserve">para o estabelecimento de </w:t>
      </w:r>
      <w:r w:rsidR="00076E21" w:rsidRPr="00076E21">
        <w:rPr>
          <w:rFonts w:ascii="Arial" w:hAnsi="Arial" w:cs="Arial"/>
          <w:color w:val="000000"/>
        </w:rPr>
        <w:t xml:space="preserve">alternativas diagnósticas e terapêuticas. Trata-se de uma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revisão de literatura </w:t>
      </w:r>
      <w:r w:rsidR="008B520F">
        <w:rPr>
          <w:rFonts w:ascii="Arial" w:hAnsi="Arial" w:cs="Arial"/>
          <w:color w:val="000000"/>
          <w:shd w:val="clear" w:color="auto" w:fill="FFFFFF"/>
        </w:rPr>
        <w:t xml:space="preserve">realizada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>por meio da consulta a artigos científicos originais e de revisão</w:t>
      </w:r>
      <w:r w:rsidR="00523332" w:rsidRPr="0052333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23332" w:rsidRPr="00076E21">
        <w:rPr>
          <w:rFonts w:ascii="Arial" w:hAnsi="Arial" w:cs="Arial"/>
          <w:color w:val="000000"/>
          <w:shd w:val="clear" w:color="auto" w:fill="FFFFFF"/>
        </w:rPr>
        <w:t xml:space="preserve">que </w:t>
      </w:r>
      <w:r w:rsidR="00523332" w:rsidRPr="00076E21">
        <w:rPr>
          <w:rFonts w:ascii="Arial" w:hAnsi="Arial" w:cs="Arial"/>
          <w:color w:val="000000"/>
          <w:shd w:val="clear" w:color="auto" w:fill="FFFFFF"/>
        </w:rPr>
        <w:lastRenderedPageBreak/>
        <w:t>discorrem sobre o eixo microbiot</w:t>
      </w:r>
      <w:r w:rsidR="00523332">
        <w:rPr>
          <w:rFonts w:ascii="Arial" w:hAnsi="Arial" w:cs="Arial"/>
          <w:color w:val="000000"/>
          <w:shd w:val="clear" w:color="auto" w:fill="FFFFFF"/>
        </w:rPr>
        <w:t>a intestinal-</w:t>
      </w:r>
      <w:r w:rsidR="00523332" w:rsidRPr="00076E21">
        <w:rPr>
          <w:rFonts w:ascii="Arial" w:hAnsi="Arial" w:cs="Arial"/>
          <w:color w:val="000000"/>
          <w:shd w:val="clear" w:color="auto" w:fill="FFFFFF"/>
        </w:rPr>
        <w:t xml:space="preserve">cérebro e sua possível relação com doenças </w:t>
      </w:r>
      <w:proofErr w:type="spellStart"/>
      <w:r w:rsidR="00523332" w:rsidRPr="00076E21">
        <w:rPr>
          <w:rFonts w:ascii="Arial" w:hAnsi="Arial" w:cs="Arial"/>
          <w:color w:val="000000"/>
          <w:shd w:val="clear" w:color="auto" w:fill="FFFFFF"/>
        </w:rPr>
        <w:t>neurodegenerativas</w:t>
      </w:r>
      <w:proofErr w:type="spellEnd"/>
      <w:r w:rsidR="00A01145">
        <w:rPr>
          <w:rFonts w:ascii="Arial" w:hAnsi="Arial" w:cs="Arial"/>
          <w:color w:val="000000"/>
          <w:shd w:val="clear" w:color="auto" w:fill="FFFFFF"/>
        </w:rPr>
        <w:t>,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01145" w:rsidRPr="00076E21">
        <w:rPr>
          <w:rFonts w:ascii="Arial" w:hAnsi="Arial" w:cs="Arial"/>
          <w:color w:val="000000"/>
          <w:shd w:val="clear" w:color="auto" w:fill="FFFFFF"/>
        </w:rPr>
        <w:t>selecionados a partir de buscas nos bancos de dados PUBMED e SCIELO quanto à relevância e originalidade</w:t>
      </w:r>
      <w:r w:rsidR="00A01145">
        <w:rPr>
          <w:rFonts w:ascii="Arial" w:hAnsi="Arial" w:cs="Arial"/>
          <w:color w:val="000000"/>
          <w:shd w:val="clear" w:color="auto" w:fill="FFFFFF"/>
        </w:rPr>
        <w:t>.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01145">
        <w:rPr>
          <w:rFonts w:ascii="Arial" w:hAnsi="Arial" w:cs="Arial"/>
          <w:color w:val="000000"/>
          <w:shd w:val="clear" w:color="auto" w:fill="FFFFFF"/>
        </w:rPr>
        <w:t>A possível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influência do eixo microbiota intestinal-cérebro no desenvolvimento de doenças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neurodegenerativas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caracterizadas por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neuroinflamação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crônica, como Parkinson e Alzheimer</w:t>
      </w:r>
      <w:r w:rsidR="00A01145" w:rsidRPr="00A0114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01145">
        <w:rPr>
          <w:rFonts w:ascii="Arial" w:hAnsi="Arial" w:cs="Arial"/>
          <w:color w:val="000000"/>
          <w:shd w:val="clear" w:color="auto" w:fill="FFFFFF"/>
        </w:rPr>
        <w:t>foi sugerida em e</w:t>
      </w:r>
      <w:r w:rsidR="00A01145" w:rsidRPr="00076E21">
        <w:rPr>
          <w:rFonts w:ascii="Arial" w:hAnsi="Arial" w:cs="Arial"/>
          <w:color w:val="000000"/>
          <w:shd w:val="clear" w:color="auto" w:fill="FFFFFF"/>
        </w:rPr>
        <w:t>studos recentes</w:t>
      </w:r>
      <w:r w:rsidR="00A01145">
        <w:rPr>
          <w:rFonts w:ascii="Arial" w:hAnsi="Arial" w:cs="Arial"/>
          <w:color w:val="000000"/>
          <w:shd w:val="clear" w:color="auto" w:fill="FFFFFF"/>
        </w:rPr>
        <w:t xml:space="preserve"> realizados em modelos animais e</w:t>
      </w:r>
      <w:r w:rsidR="00A01145" w:rsidRPr="00076E21">
        <w:rPr>
          <w:rFonts w:ascii="Arial" w:hAnsi="Arial" w:cs="Arial"/>
          <w:color w:val="000000"/>
          <w:shd w:val="clear" w:color="auto" w:fill="FFFFFF"/>
        </w:rPr>
        <w:t xml:space="preserve"> humanos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>. Acredita-se que</w:t>
      </w:r>
      <w:r w:rsidR="00E07958">
        <w:rPr>
          <w:rFonts w:ascii="Arial" w:hAnsi="Arial" w:cs="Arial"/>
          <w:color w:val="000000"/>
          <w:shd w:val="clear" w:color="auto" w:fill="FFFFFF"/>
        </w:rPr>
        <w:t>, além da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07958" w:rsidRPr="00076E21">
        <w:rPr>
          <w:rFonts w:ascii="Arial" w:hAnsi="Arial" w:cs="Arial"/>
          <w:color w:val="000000"/>
          <w:shd w:val="clear" w:color="auto" w:fill="FFFFFF"/>
        </w:rPr>
        <w:t xml:space="preserve">secreção de metabólitos </w:t>
      </w:r>
      <w:proofErr w:type="spellStart"/>
      <w:r w:rsidR="00E07958" w:rsidRPr="00076E21">
        <w:rPr>
          <w:rFonts w:ascii="Arial" w:hAnsi="Arial" w:cs="Arial"/>
          <w:color w:val="000000"/>
          <w:shd w:val="clear" w:color="auto" w:fill="FFFFFF"/>
        </w:rPr>
        <w:t>neuroativos</w:t>
      </w:r>
      <w:proofErr w:type="spellEnd"/>
      <w:r w:rsidR="00E07958">
        <w:rPr>
          <w:rFonts w:ascii="Arial" w:hAnsi="Arial" w:cs="Arial"/>
          <w:color w:val="000000"/>
          <w:shd w:val="clear" w:color="auto" w:fill="FFFFFF"/>
        </w:rPr>
        <w:t>,</w:t>
      </w:r>
      <w:r w:rsidR="00E07958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a produção de neurotransmissores pelas bactérias </w:t>
      </w:r>
      <w:r w:rsidR="00E07958">
        <w:rPr>
          <w:rFonts w:ascii="Arial" w:hAnsi="Arial" w:cs="Arial"/>
          <w:color w:val="000000"/>
          <w:shd w:val="clear" w:color="auto" w:fill="FFFFFF"/>
        </w:rPr>
        <w:t>do trato gastrointestinal possa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de</w:t>
      </w:r>
      <w:r w:rsidR="00216FDA">
        <w:rPr>
          <w:rFonts w:ascii="Arial" w:hAnsi="Arial" w:cs="Arial"/>
          <w:color w:val="000000"/>
          <w:shd w:val="clear" w:color="auto" w:fill="FFFFFF"/>
        </w:rPr>
        <w:t xml:space="preserve">sempenhar ações </w:t>
      </w:r>
      <w:r w:rsidR="00E07958">
        <w:rPr>
          <w:rFonts w:ascii="Arial" w:hAnsi="Arial" w:cs="Arial"/>
          <w:color w:val="000000"/>
          <w:shd w:val="clear" w:color="auto" w:fill="FFFFFF"/>
        </w:rPr>
        <w:t>diretas no SNC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16FDA">
        <w:rPr>
          <w:rFonts w:ascii="Arial" w:hAnsi="Arial" w:cs="Arial"/>
          <w:color w:val="000000"/>
          <w:shd w:val="clear" w:color="auto" w:fill="FFFFFF"/>
        </w:rPr>
        <w:t xml:space="preserve">via nervo vago. </w:t>
      </w:r>
      <w:r w:rsidR="00500EE5">
        <w:rPr>
          <w:rFonts w:ascii="Arial" w:hAnsi="Arial" w:cs="Arial"/>
          <w:color w:val="000000"/>
          <w:shd w:val="clear" w:color="auto" w:fill="FFFFFF"/>
        </w:rPr>
        <w:t xml:space="preserve">Outro meio de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comunicação </w:t>
      </w:r>
      <w:r w:rsidR="00500EE5">
        <w:rPr>
          <w:rFonts w:ascii="Arial" w:hAnsi="Arial" w:cs="Arial"/>
          <w:color w:val="000000"/>
          <w:shd w:val="clear" w:color="auto" w:fill="FFFFFF"/>
        </w:rPr>
        <w:t>e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ntre o intestino e o cérebro </w:t>
      </w:r>
      <w:r w:rsidR="00500EE5">
        <w:rPr>
          <w:rFonts w:ascii="Arial" w:hAnsi="Arial" w:cs="Arial"/>
          <w:color w:val="000000"/>
          <w:shd w:val="clear" w:color="auto" w:fill="FFFFFF"/>
        </w:rPr>
        <w:t>seria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via resposta inflamatória frente a um quadro de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disbiose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>, ou mesmo por uma reaçã</w:t>
      </w:r>
      <w:r w:rsidR="00216FDA">
        <w:rPr>
          <w:rFonts w:ascii="Arial" w:hAnsi="Arial" w:cs="Arial"/>
          <w:color w:val="000000"/>
          <w:shd w:val="clear" w:color="auto" w:fill="FFFFFF"/>
        </w:rPr>
        <w:t xml:space="preserve">o autoimune à microbiota normal. Nessas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situações há </w:t>
      </w:r>
      <w:r w:rsidR="00692B68">
        <w:rPr>
          <w:rFonts w:ascii="Arial" w:hAnsi="Arial" w:cs="Arial"/>
          <w:color w:val="000000"/>
          <w:shd w:val="clear" w:color="auto" w:fill="FFFFFF"/>
        </w:rPr>
        <w:t xml:space="preserve">um aumento da permeabilidade intestinal </w:t>
      </w:r>
      <w:r w:rsidR="004E7DCB">
        <w:rPr>
          <w:rFonts w:ascii="Arial" w:hAnsi="Arial" w:cs="Arial"/>
          <w:color w:val="000000"/>
          <w:shd w:val="clear" w:color="auto" w:fill="FFFFFF"/>
        </w:rPr>
        <w:t xml:space="preserve">e da barreira </w:t>
      </w:r>
      <w:proofErr w:type="spellStart"/>
      <w:r w:rsidR="004E7DCB">
        <w:rPr>
          <w:rFonts w:ascii="Arial" w:hAnsi="Arial" w:cs="Arial"/>
          <w:color w:val="000000"/>
          <w:shd w:val="clear" w:color="auto" w:fill="FFFFFF"/>
        </w:rPr>
        <w:t>hematoencefálica</w:t>
      </w:r>
      <w:proofErr w:type="spellEnd"/>
      <w:r w:rsidR="004E7DCB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4E7DCB" w:rsidRPr="00076E21">
        <w:rPr>
          <w:rFonts w:ascii="Arial" w:hAnsi="Arial" w:cs="Arial"/>
          <w:color w:val="000000"/>
          <w:shd w:val="clear" w:color="auto" w:fill="FFFFFF"/>
        </w:rPr>
        <w:t>BHE</w:t>
      </w:r>
      <w:r w:rsidR="004E7DCB">
        <w:rPr>
          <w:rFonts w:ascii="Arial" w:hAnsi="Arial" w:cs="Arial"/>
          <w:color w:val="000000"/>
          <w:shd w:val="clear" w:color="auto" w:fill="FFFFFF"/>
        </w:rPr>
        <w:t>)</w:t>
      </w:r>
      <w:r w:rsidR="004E7DCB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E734E">
        <w:rPr>
          <w:rFonts w:ascii="Arial" w:hAnsi="Arial" w:cs="Arial"/>
          <w:color w:val="000000"/>
          <w:shd w:val="clear" w:color="auto" w:fill="FFFFFF"/>
        </w:rPr>
        <w:t>p</w:t>
      </w:r>
      <w:r w:rsidR="00692B68">
        <w:rPr>
          <w:rFonts w:ascii="Arial" w:hAnsi="Arial" w:cs="Arial"/>
          <w:color w:val="000000"/>
          <w:shd w:val="clear" w:color="auto" w:fill="FFFFFF"/>
        </w:rPr>
        <w:t>e</w:t>
      </w:r>
      <w:r w:rsidR="007E734E">
        <w:rPr>
          <w:rFonts w:ascii="Arial" w:hAnsi="Arial" w:cs="Arial"/>
          <w:color w:val="000000"/>
          <w:shd w:val="clear" w:color="auto" w:fill="FFFFFF"/>
        </w:rPr>
        <w:t>la</w:t>
      </w:r>
      <w:r w:rsidR="00692B6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produção de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citocinas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que poderiam alcançar a corrente sanguínea e </w:t>
      </w:r>
      <w:r w:rsidR="004E7DCB">
        <w:rPr>
          <w:rFonts w:ascii="Arial" w:hAnsi="Arial" w:cs="Arial"/>
          <w:color w:val="000000"/>
          <w:shd w:val="clear" w:color="auto" w:fill="FFFFFF"/>
        </w:rPr>
        <w:t>atingir o SNC</w:t>
      </w:r>
      <w:r w:rsidR="00216FDA">
        <w:rPr>
          <w:rFonts w:ascii="Arial" w:hAnsi="Arial" w:cs="Arial"/>
          <w:color w:val="000000"/>
          <w:shd w:val="clear" w:color="auto" w:fill="FFFFFF"/>
        </w:rPr>
        <w:t>,</w:t>
      </w:r>
      <w:r w:rsidR="00216FDA" w:rsidRPr="00076E2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estimulando a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neuroinflamação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e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neurodegeneração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>. Além disso, a microbiota intestinal normal ajudaria a manter a BHE íntegra ao regular a expressão de proteínas de junção. O envolvimento da microbiota intestinal na modulação de proteínas específicas da transmissão sináptica relacionada ao controle motor e comportamental também tem sido investigado. Ressalta-se que a microbiota intestinal é fortemente influenciada por fatores extrínsecos</w:t>
      </w:r>
      <w:r w:rsidR="00C74F07">
        <w:rPr>
          <w:rFonts w:ascii="Arial" w:hAnsi="Arial" w:cs="Arial"/>
          <w:color w:val="000000"/>
          <w:shd w:val="clear" w:color="auto" w:fill="FFFFFF"/>
        </w:rPr>
        <w:t>,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 como </w:t>
      </w:r>
      <w:r w:rsidR="00C74F07">
        <w:rPr>
          <w:rFonts w:ascii="Arial" w:hAnsi="Arial" w:cs="Arial"/>
          <w:color w:val="000000"/>
          <w:shd w:val="clear" w:color="auto" w:fill="FFFFFF"/>
        </w:rPr>
        <w:t xml:space="preserve">o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>tipo de parto pelo qual passou o indivíduo, dieta/amamentação e uso de antibióticos. Diferenças entre as microbiotas de idosos em casas de repouso e da comunidade em geral foram evidenciadas; no entanto, uma relação causa-efeito entre redução da diversida</w:t>
      </w:r>
      <w:r w:rsidR="00C74F07">
        <w:rPr>
          <w:rFonts w:ascii="Arial" w:hAnsi="Arial" w:cs="Arial"/>
          <w:color w:val="000000"/>
          <w:shd w:val="clear" w:color="auto" w:fill="FFFFFF"/>
        </w:rPr>
        <w:t xml:space="preserve">de da microbiota intestinal e </w:t>
      </w:r>
      <w:r w:rsidR="00076E21" w:rsidRPr="00076E21">
        <w:rPr>
          <w:rFonts w:ascii="Arial" w:hAnsi="Arial" w:cs="Arial"/>
          <w:color w:val="000000"/>
          <w:shd w:val="clear" w:color="auto" w:fill="FFFFFF"/>
        </w:rPr>
        <w:t xml:space="preserve">déficit cognitivo não foi confirmada. Contudo, há evidências de que a </w:t>
      </w:r>
      <w:proofErr w:type="spellStart"/>
      <w:r w:rsidR="00076E21" w:rsidRPr="00076E21">
        <w:rPr>
          <w:rFonts w:ascii="Arial" w:hAnsi="Arial" w:cs="Arial"/>
          <w:color w:val="000000"/>
          <w:shd w:val="clear" w:color="auto" w:fill="FFFFFF"/>
        </w:rPr>
        <w:t>disbiose</w:t>
      </w:r>
      <w:proofErr w:type="spellEnd"/>
      <w:r w:rsidR="00076E21" w:rsidRPr="00076E21">
        <w:rPr>
          <w:rFonts w:ascii="Arial" w:hAnsi="Arial" w:cs="Arial"/>
          <w:color w:val="000000"/>
          <w:shd w:val="clear" w:color="auto" w:fill="FFFFFF"/>
        </w:rPr>
        <w:t>, tanto na infância quanto na terceira idade, aumenta significativamente a probabilidade de disfunção cerebral.</w:t>
      </w:r>
      <w:r w:rsidR="00076E21">
        <w:rPr>
          <w:color w:val="000000"/>
          <w:shd w:val="clear" w:color="auto" w:fill="FFFFFF"/>
        </w:rPr>
        <w:t> </w:t>
      </w:r>
      <w:r w:rsidR="00076E21">
        <w:rPr>
          <w:b/>
          <w:bCs/>
          <w:color w:val="000000"/>
          <w:shd w:val="clear" w:color="auto" w:fill="FFFFFF"/>
        </w:rPr>
        <w:t> 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>A partir do exposto, conclui-se que a microbiota intestinal</w:t>
      </w:r>
      <w:r w:rsidR="00D16EB2">
        <w:rPr>
          <w:rFonts w:ascii="Arial" w:hAnsi="Arial" w:cs="Arial"/>
          <w:color w:val="000000"/>
          <w:shd w:val="clear" w:color="auto" w:fill="FFFFFF"/>
        </w:rPr>
        <w:t>,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 xml:space="preserve"> por meio dos metabólitos bacterianos, do sistema endócrino </w:t>
      </w:r>
      <w:r w:rsidR="00EB4AF6">
        <w:rPr>
          <w:rFonts w:ascii="Arial" w:hAnsi="Arial" w:cs="Arial"/>
          <w:color w:val="000000"/>
          <w:shd w:val="clear" w:color="auto" w:fill="FFFFFF"/>
        </w:rPr>
        <w:t>e, principalmente, do sistema imunológico</w:t>
      </w:r>
      <w:r w:rsidR="00D16EB2">
        <w:rPr>
          <w:rFonts w:ascii="Arial" w:hAnsi="Arial" w:cs="Arial"/>
          <w:color w:val="000000"/>
          <w:shd w:val="clear" w:color="auto" w:fill="FFFFFF"/>
        </w:rPr>
        <w:t>,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B4AF6">
        <w:rPr>
          <w:rFonts w:ascii="Arial" w:hAnsi="Arial" w:cs="Arial"/>
          <w:color w:val="000000"/>
          <w:shd w:val="clear" w:color="auto" w:fill="FFFFFF"/>
        </w:rPr>
        <w:t>pode interferir no funcionamento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 xml:space="preserve"> cerebral. Portanto, o estudo</w:t>
      </w:r>
      <w:r w:rsidR="00EB4AF6">
        <w:rPr>
          <w:rFonts w:ascii="Arial" w:hAnsi="Arial" w:cs="Arial"/>
          <w:color w:val="000000"/>
          <w:shd w:val="clear" w:color="auto" w:fill="FFFFFF"/>
        </w:rPr>
        <w:t xml:space="preserve"> do eixo intestino-cérebro pode contribuir para o desenvolvimento de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 xml:space="preserve"> novas estratégias </w:t>
      </w:r>
      <w:r w:rsidR="00840847">
        <w:rPr>
          <w:rFonts w:ascii="Arial" w:hAnsi="Arial" w:cs="Arial"/>
          <w:color w:val="000000"/>
          <w:shd w:val="clear" w:color="auto" w:fill="FFFFFF"/>
        </w:rPr>
        <w:t xml:space="preserve">diagnósticas e </w:t>
      </w:r>
      <w:r w:rsidR="00EB4AF6" w:rsidRPr="00EB4AF6">
        <w:rPr>
          <w:rFonts w:ascii="Arial" w:hAnsi="Arial" w:cs="Arial"/>
          <w:color w:val="000000"/>
          <w:shd w:val="clear" w:color="auto" w:fill="FFFFFF"/>
        </w:rPr>
        <w:t xml:space="preserve">terapêuticas para doenças </w:t>
      </w:r>
      <w:proofErr w:type="spellStart"/>
      <w:r w:rsidR="00EB4AF6" w:rsidRPr="00EB4AF6">
        <w:rPr>
          <w:rFonts w:ascii="Arial" w:hAnsi="Arial" w:cs="Arial"/>
          <w:color w:val="000000"/>
          <w:shd w:val="clear" w:color="auto" w:fill="FFFFFF"/>
        </w:rPr>
        <w:t>neurodegenerativas</w:t>
      </w:r>
      <w:proofErr w:type="spellEnd"/>
      <w:r w:rsidR="00EB4AF6" w:rsidRPr="00EB4AF6">
        <w:rPr>
          <w:rFonts w:ascii="Arial" w:hAnsi="Arial" w:cs="Arial"/>
          <w:color w:val="000000"/>
          <w:shd w:val="clear" w:color="auto" w:fill="FFFFFF"/>
        </w:rPr>
        <w:t>.</w:t>
      </w:r>
      <w:bookmarkStart w:id="0" w:name="_GoBack"/>
      <w:bookmarkEnd w:id="0"/>
    </w:p>
    <w:p w:rsidR="00076E21" w:rsidRDefault="00076E21" w:rsidP="00076E21">
      <w:pPr>
        <w:jc w:val="both"/>
        <w:rPr>
          <w:b/>
          <w:bCs/>
          <w:color w:val="000000"/>
          <w:shd w:val="clear" w:color="auto" w:fill="FFFFFF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F5816" w:rsidRPr="006C5E1E" w:rsidRDefault="002C1408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 w:rsidR="007B12D6">
        <w:rPr>
          <w:rFonts w:ascii="Arial" w:hAnsi="Arial" w:cs="Arial"/>
          <w:bCs/>
          <w:color w:val="000000"/>
          <w:sz w:val="24"/>
          <w:szCs w:val="24"/>
        </w:rPr>
        <w:t xml:space="preserve"> Microbiota intestinal</w:t>
      </w:r>
      <w:r w:rsidRPr="006C5E1E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7B12D6">
        <w:rPr>
          <w:rFonts w:ascii="Arial" w:hAnsi="Arial" w:cs="Arial"/>
          <w:bCs/>
          <w:color w:val="000000"/>
          <w:sz w:val="24"/>
          <w:szCs w:val="24"/>
        </w:rPr>
        <w:t xml:space="preserve">Eixo microbiota intestinal-cérebro. </w:t>
      </w:r>
      <w:r w:rsidR="00C0140E">
        <w:rPr>
          <w:rFonts w:ascii="Arial" w:hAnsi="Arial" w:cs="Arial"/>
          <w:bCs/>
          <w:color w:val="000000"/>
          <w:sz w:val="24"/>
          <w:szCs w:val="24"/>
        </w:rPr>
        <w:t xml:space="preserve">Doenças </w:t>
      </w:r>
      <w:proofErr w:type="spellStart"/>
      <w:r w:rsidR="00C0140E">
        <w:rPr>
          <w:rFonts w:ascii="Arial" w:hAnsi="Arial" w:cs="Arial"/>
          <w:bCs/>
          <w:color w:val="000000"/>
          <w:sz w:val="24"/>
          <w:szCs w:val="24"/>
        </w:rPr>
        <w:t>neurodegenerativas</w:t>
      </w:r>
      <w:proofErr w:type="spellEnd"/>
      <w:r w:rsidR="00C0140E">
        <w:rPr>
          <w:rFonts w:ascii="Arial" w:hAnsi="Arial" w:cs="Arial"/>
          <w:bCs/>
          <w:color w:val="000000"/>
          <w:sz w:val="24"/>
          <w:szCs w:val="24"/>
        </w:rPr>
        <w:t xml:space="preserve">. Doença de Alzheimer. Doença de Parkinson. 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C0140E">
            <w:rPr>
              <w:rFonts w:ascii="Arial" w:hAnsi="Arial" w:cs="Arial"/>
              <w:b/>
              <w:bCs/>
              <w:sz w:val="24"/>
              <w:szCs w:val="24"/>
            </w:rPr>
            <w:t>UFFS - Ensino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076E21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076E21">
            <w:rPr>
              <w:rFonts w:ascii="Arial" w:hAnsi="Arial" w:cs="Arial"/>
              <w:b/>
              <w:bCs/>
              <w:sz w:val="24"/>
              <w:szCs w:val="24"/>
            </w:rPr>
            <w:t>Pôster</w:t>
          </w:r>
          <w:proofErr w:type="spellEnd"/>
        </w:sdtContent>
      </w:sdt>
    </w:p>
    <w:p w:rsidR="003F5362" w:rsidRPr="006C5E1E" w:rsidRDefault="003F5362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sectPr w:rsidR="003F5362" w:rsidRPr="006C5E1E" w:rsidSect="00035AF3">
      <w:headerReference w:type="default" r:id="rId7"/>
      <w:footerReference w:type="default" r:id="rId8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E9" w:rsidRDefault="005F7EE9">
      <w:pPr>
        <w:spacing w:line="240" w:lineRule="auto"/>
      </w:pPr>
      <w:r>
        <w:separator/>
      </w:r>
    </w:p>
  </w:endnote>
  <w:endnote w:type="continuationSeparator" w:id="0">
    <w:p w:rsidR="005F7EE9" w:rsidRDefault="005F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BA" w:rsidRDefault="005F7EE9">
    <w:pPr>
      <w:pStyle w:val="Rodap"/>
      <w:jc w:val="center"/>
    </w:pPr>
  </w:p>
  <w:p w:rsidR="00A922BA" w:rsidRDefault="005F7E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E9" w:rsidRDefault="005F7EE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5F7EE9" w:rsidRDefault="005F7EE9">
      <w:pPr>
        <w:spacing w:line="240" w:lineRule="auto"/>
      </w:pPr>
      <w:r>
        <w:continuationSeparator/>
      </w:r>
    </w:p>
  </w:footnote>
  <w:footnote w:id="1">
    <w:p w:rsidR="004F5816" w:rsidRDefault="002C1408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DA5746">
        <w:rPr>
          <w:rFonts w:ascii="Arial" w:hAnsi="Arial" w:cs="Arial"/>
        </w:rPr>
        <w:t>Acadêmico do curso de Medicina, Universidade Federal da Fronteira Sul</w:t>
      </w:r>
      <w:r>
        <w:rPr>
          <w:rFonts w:ascii="Arial" w:hAnsi="Arial" w:cs="Arial"/>
        </w:rPr>
        <w:t>, campus</w:t>
      </w:r>
      <w:r w:rsidR="00DA5746">
        <w:rPr>
          <w:rFonts w:ascii="Arial" w:hAnsi="Arial" w:cs="Arial"/>
        </w:rPr>
        <w:t xml:space="preserve"> Chapecó</w:t>
      </w:r>
      <w:r>
        <w:rPr>
          <w:rFonts w:ascii="Arial" w:hAnsi="Arial" w:cs="Arial"/>
        </w:rPr>
        <w:t xml:space="preserve">, </w:t>
      </w:r>
      <w:r w:rsidR="00DA5746">
        <w:rPr>
          <w:rFonts w:ascii="Arial" w:hAnsi="Arial" w:cs="Arial"/>
        </w:rPr>
        <w:t>re.tabalipa@gmail.com</w:t>
      </w:r>
    </w:p>
  </w:footnote>
  <w:footnote w:id="2">
    <w:p w:rsidR="004F5816" w:rsidRPr="00DA5746" w:rsidRDefault="002C1408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DA5746">
        <w:rPr>
          <w:rFonts w:ascii="Arial" w:hAnsi="Arial" w:cs="Arial"/>
        </w:rPr>
        <w:t>Acadêmico do curso de Medicina, Universidade Federal da Fronteira Sul, campus Chapecó</w:t>
      </w:r>
      <w:r w:rsidR="00DA5746">
        <w:rPr>
          <w:rFonts w:ascii="Arial" w:hAnsi="Arial" w:cs="Arial"/>
        </w:rPr>
        <w:t xml:space="preserve">, </w:t>
      </w:r>
      <w:r w:rsidR="007B12D6">
        <w:rPr>
          <w:rFonts w:ascii="Arial" w:hAnsi="Arial" w:cs="Arial"/>
        </w:rPr>
        <w:t>betania447@hotmail.com</w:t>
      </w:r>
    </w:p>
  </w:footnote>
  <w:footnote w:id="3">
    <w:p w:rsidR="00DA5746" w:rsidRPr="00DA5746" w:rsidRDefault="00DA5746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7B12D6">
        <w:rPr>
          <w:rFonts w:ascii="Arial" w:hAnsi="Arial" w:cs="Arial"/>
        </w:rPr>
        <w:t>Acadêmico do curso de Medicina, Universidade Federal da Fronteira Sul, campus Chapecó</w:t>
      </w:r>
      <w:r>
        <w:rPr>
          <w:rFonts w:ascii="Arial" w:hAnsi="Arial" w:cs="Arial"/>
        </w:rPr>
        <w:t xml:space="preserve">, </w:t>
      </w:r>
      <w:r w:rsidR="007B12D6">
        <w:rPr>
          <w:rFonts w:ascii="Arial" w:hAnsi="Arial" w:cs="Arial"/>
        </w:rPr>
        <w:t>fernanda.anj@</w:t>
      </w:r>
      <w:r w:rsidR="00AC7E37">
        <w:rPr>
          <w:rFonts w:ascii="Arial" w:hAnsi="Arial" w:cs="Arial"/>
        </w:rPr>
        <w:t>estudante.uffs.edu.br</w:t>
      </w:r>
    </w:p>
  </w:footnote>
  <w:footnote w:id="4">
    <w:p w:rsidR="00DA5746" w:rsidRPr="00DA5746" w:rsidRDefault="00DA5746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7B12D6">
        <w:rPr>
          <w:rFonts w:ascii="Arial" w:hAnsi="Arial" w:cs="Arial"/>
        </w:rPr>
        <w:t>Acadêmico do curso de Medicina, Universidade Federal da Fronteira Sul, campus Chapecó</w:t>
      </w:r>
      <w:r>
        <w:rPr>
          <w:rFonts w:ascii="Arial" w:hAnsi="Arial" w:cs="Arial"/>
        </w:rPr>
        <w:t xml:space="preserve">, </w:t>
      </w:r>
      <w:r w:rsidR="007B12D6">
        <w:rPr>
          <w:rFonts w:ascii="Arial" w:hAnsi="Arial" w:cs="Arial"/>
        </w:rPr>
        <w:t>hariel.a@outlook.com</w:t>
      </w:r>
    </w:p>
  </w:footnote>
  <w:footnote w:id="5">
    <w:p w:rsidR="00DA5746" w:rsidRPr="00DA5746" w:rsidRDefault="00DA5746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7B12D6">
        <w:rPr>
          <w:rFonts w:ascii="Arial" w:hAnsi="Arial" w:cs="Arial"/>
        </w:rPr>
        <w:t>Acadêmico do curso de Medicina, Universidade Federal da Fronteira Sul, campus Chapecó</w:t>
      </w:r>
      <w:r w:rsidR="007B12D6">
        <w:rPr>
          <w:rFonts w:ascii="Arial" w:hAnsi="Arial" w:cs="Arial"/>
        </w:rPr>
        <w:t>, mldaher27@gmail.com</w:t>
      </w:r>
    </w:p>
  </w:footnote>
  <w:footnote w:id="6">
    <w:p w:rsidR="00DA5746" w:rsidRPr="00DA5746" w:rsidRDefault="00DA5746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7B12D6">
        <w:rPr>
          <w:rFonts w:ascii="Arial" w:hAnsi="Arial" w:cs="Arial"/>
        </w:rPr>
        <w:t>Acadêmico do curso de Medicina, Universidade Federal da Fronteira Sul, campus Chapecó</w:t>
      </w:r>
      <w:r>
        <w:rPr>
          <w:rFonts w:ascii="Arial" w:hAnsi="Arial" w:cs="Arial"/>
        </w:rPr>
        <w:t xml:space="preserve">, </w:t>
      </w:r>
      <w:r w:rsidR="00C0140E">
        <w:rPr>
          <w:rFonts w:ascii="Arial" w:hAnsi="Arial" w:cs="Arial"/>
        </w:rPr>
        <w:t>victor-emanuel1@hotmail.com</w:t>
      </w:r>
    </w:p>
  </w:footnote>
  <w:footnote w:id="7">
    <w:p w:rsidR="00DA5746" w:rsidRDefault="00DA5746" w:rsidP="00DA5746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7B12D6">
        <w:rPr>
          <w:rFonts w:ascii="Arial" w:hAnsi="Arial" w:cs="Arial"/>
        </w:rPr>
        <w:t>Docente</w:t>
      </w:r>
      <w:r w:rsidR="007B12D6">
        <w:rPr>
          <w:rFonts w:ascii="Arial" w:hAnsi="Arial" w:cs="Arial"/>
        </w:rPr>
        <w:t xml:space="preserve"> do curso de Medicina, Universidade Federal da Fronteira Sul, campus Chapecó</w:t>
      </w:r>
      <w:r w:rsidR="007B12D6">
        <w:rPr>
          <w:rFonts w:ascii="Arial" w:hAnsi="Arial" w:cs="Arial"/>
        </w:rPr>
        <w:t>, andreia.cardoso@uffs.edu.br</w:t>
      </w:r>
    </w:p>
    <w:p w:rsidR="00DA5746" w:rsidRDefault="00DA5746" w:rsidP="00DA574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5F7EE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076E21"/>
    <w:rsid w:val="001A31D4"/>
    <w:rsid w:val="00216FDA"/>
    <w:rsid w:val="002C1408"/>
    <w:rsid w:val="003C56A4"/>
    <w:rsid w:val="003F5362"/>
    <w:rsid w:val="004E7DCB"/>
    <w:rsid w:val="004F5816"/>
    <w:rsid w:val="00500EE5"/>
    <w:rsid w:val="00523332"/>
    <w:rsid w:val="005F7EE9"/>
    <w:rsid w:val="00634A13"/>
    <w:rsid w:val="00692B68"/>
    <w:rsid w:val="006C5E1E"/>
    <w:rsid w:val="007B12D6"/>
    <w:rsid w:val="007E4E05"/>
    <w:rsid w:val="007E734E"/>
    <w:rsid w:val="00840847"/>
    <w:rsid w:val="008B520F"/>
    <w:rsid w:val="00A01145"/>
    <w:rsid w:val="00AC7E37"/>
    <w:rsid w:val="00C0140E"/>
    <w:rsid w:val="00C74F07"/>
    <w:rsid w:val="00C90584"/>
    <w:rsid w:val="00D16C95"/>
    <w:rsid w:val="00D16EB2"/>
    <w:rsid w:val="00D60320"/>
    <w:rsid w:val="00D70F28"/>
    <w:rsid w:val="00DA5746"/>
    <w:rsid w:val="00E07958"/>
    <w:rsid w:val="00EB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9AD7D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B4AF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8C6CDF"/>
    <w:rsid w:val="00B179BA"/>
    <w:rsid w:val="00C65921"/>
    <w:rsid w:val="00E83391"/>
    <w:rsid w:val="00EE0DFB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Renata Tabalipa</cp:lastModifiedBy>
  <cp:revision>7</cp:revision>
  <cp:lastPrinted>2020-01-29T20:40:00Z</cp:lastPrinted>
  <dcterms:created xsi:type="dcterms:W3CDTF">2020-01-29T20:26:00Z</dcterms:created>
  <dcterms:modified xsi:type="dcterms:W3CDTF">2020-01-29T21:10:00Z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