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 USO DA ESTIMULAÇÃO CEREBRAL PROFUNDA PARA O TRATAMENTO DO PACIENTE PARKINSONIANO</w:t>
      </w:r>
    </w:p>
    <w:p w:rsidR="008725FA" w:rsidRPr="00C306C7" w:rsidRDefault="008725F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>Tália Cássia Boff</w:t>
      </w:r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footnoteReference w:id="1"/>
      </w:r>
    </w:p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Felipe </w:t>
      </w:r>
      <w:proofErr w:type="spellStart"/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>Comin</w:t>
      </w:r>
      <w:proofErr w:type="spellEnd"/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footnoteReference w:id="2"/>
      </w:r>
    </w:p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>Izadora</w:t>
      </w:r>
      <w:proofErr w:type="spellEnd"/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Czarnobai³</w:t>
      </w:r>
    </w:p>
    <w:p w:rsidR="00F412C0" w:rsidRPr="00C306C7" w:rsidRDefault="00F412C0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>Zuleide</w:t>
      </w:r>
      <w:proofErr w:type="spellEnd"/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Maria Ignácio</w:t>
      </w:r>
      <w:r w:rsidRPr="00C306C7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t>4</w:t>
      </w:r>
    </w:p>
    <w:p w:rsidR="008725FA" w:rsidRPr="00C306C7" w:rsidRDefault="008725F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:rsidR="008725FA" w:rsidRPr="00C306C7" w:rsidRDefault="00A750A4" w:rsidP="001D559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306C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Resumo:</w:t>
      </w:r>
      <w:r w:rsidR="00E94625" w:rsidRPr="00C306C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A doença de Parkinson (DP) é u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</w:rPr>
        <w:t>ma desordem de natureza crônica, d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egenerativa, progressiva e lenta, sendo a síndrome extrapiramidal que mais atinge a população idosa. Com prevalência de 150 casos por 100.000 habitantes, estima-se que 1 a 2% da população mundial acima de 65 anos é acometida pela doença. No Brasil, aproximadamente, 200 mil pessoas estão diagnosticadas com DP causada pela degeneraç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ão dos n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</w:rPr>
        <w:t xml:space="preserve">eurônios dopaminérgicos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na regi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ão compacta da substância negra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</w:rPr>
        <w:t xml:space="preserve"> (SN)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A lesão de neurônios dopaminérgicos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</w:rPr>
        <w:t>SN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</w:rPr>
        <w:t xml:space="preserve"> reduz a liberação de dopamina e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 xml:space="preserve"> desestrutura o circuito dos núcleos basais, ocasionando alterações motoras característica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s, como o tremor de repouso, 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bradicinesia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</w:rPr>
        <w:t>, rigidez, alterações posturais, distúrbios de equilíbrio e marcha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bem como, prejuízos não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motores (cognitivos, neuropsiquiátricos, distúrbios do sono e autonômicos).  N</w:t>
      </w:r>
      <w:r w:rsidR="00C306C7" w:rsidRPr="00C306C7">
        <w:rPr>
          <w:rFonts w:ascii="Times New Roman" w:eastAsia="Times New Roman" w:hAnsi="Times New Roman" w:cs="Times New Roman"/>
          <w:sz w:val="24"/>
          <w:szCs w:val="24"/>
        </w:rPr>
        <w:t>esse sentido, o presente estudo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objetivou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ex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plorar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os benefícios de uma nova modalidade de tratamento, conhecida como “Estimulação Cerebral Profunda (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>ECP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)”</w:t>
      </w:r>
      <w:r w:rsidR="005B1565" w:rsidRPr="00C306C7">
        <w:rPr>
          <w:rFonts w:ascii="Times New Roman" w:eastAsia="Times New Roman" w:hAnsi="Times New Roman" w:cs="Times New Roman"/>
          <w:sz w:val="24"/>
          <w:szCs w:val="24"/>
        </w:rPr>
        <w:t xml:space="preserve">. A ECP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surgiu como alternativa para o tratamento 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farmacoterápico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Levodopa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</w:rPr>
        <w:t>, ainda considerada uma das drogas mais potentes e toleradas pelos pac</w:t>
      </w:r>
      <w:r w:rsidR="00B36679" w:rsidRPr="00C306C7">
        <w:rPr>
          <w:rFonts w:ascii="Times New Roman" w:eastAsia="Times New Roman" w:hAnsi="Times New Roman" w:cs="Times New Roman"/>
          <w:sz w:val="24"/>
          <w:szCs w:val="24"/>
        </w:rPr>
        <w:t>ientes. P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ara compor a revisão usou-se a base de dados </w:t>
      </w:r>
      <w:proofErr w:type="spellStart"/>
      <w:proofErr w:type="gramStart"/>
      <w:r w:rsidRPr="00C306C7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proofErr w:type="gramEnd"/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no período dos últimos cinco anos (2015-2020), tendo como descritores os termos “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deep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brain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stimulation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</w:rPr>
        <w:t>” e “</w:t>
      </w:r>
      <w:proofErr w:type="spellStart"/>
      <w:r w:rsidRPr="00C306C7">
        <w:rPr>
          <w:rFonts w:ascii="Times New Roman" w:eastAsia="Times New Roman" w:hAnsi="Times New Roman" w:cs="Times New Roman"/>
          <w:sz w:val="24"/>
          <w:szCs w:val="24"/>
        </w:rPr>
        <w:t>parkins</w:t>
      </w:r>
      <w:r w:rsidR="00B36679" w:rsidRPr="00C306C7">
        <w:rPr>
          <w:rFonts w:ascii="Times New Roman" w:eastAsia="Times New Roman" w:hAnsi="Times New Roman" w:cs="Times New Roman"/>
          <w:sz w:val="24"/>
          <w:szCs w:val="24"/>
        </w:rPr>
        <w:t>on’s</w:t>
      </w:r>
      <w:proofErr w:type="spellEnd"/>
      <w:r w:rsidR="00B36679"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6679" w:rsidRPr="00C306C7"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 w:rsidR="00B36679" w:rsidRPr="00C306C7">
        <w:rPr>
          <w:rFonts w:ascii="Times New Roman" w:eastAsia="Times New Roman" w:hAnsi="Times New Roman" w:cs="Times New Roman"/>
          <w:sz w:val="24"/>
          <w:szCs w:val="24"/>
        </w:rPr>
        <w:t>”. A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pós a adequação da temática foram avaliados trinta artigos. 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partir da análise dos 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estudos concluiu-se que o uso da 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</w:rPr>
        <w:t>ECP promove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melhora no campo 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neurocomportamental (cognitivo e neuropsiquiátrico); na disfunção autonômica (hipotensão orto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stática e constipação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); nos distúrbios do sono (insônia, distúrbio do comportamento do sono REM e síndrome das pernas inquietas); além de amenizar sintomas sensoriais (dor) e sintomas motores. Através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das técnicas variadas, conforme a região em que são colocados os eletrodos, os estudos buscam comparar diferenças e avaliar a ação dos mesmos. Nesse sentido, a estimulação do núcleo subtalâmico (</w:t>
      </w:r>
      <w:r w:rsidR="00B36679" w:rsidRPr="00C306C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ST) 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</w:rPr>
        <w:t>promoveu melhoras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n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 sintomas motores (bradicinesia, tremor em repouso, rigidez, instabilidade postural) e 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não motores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(sono, funções autonômicas e qualidade de vida), além de se destacar por melhorar significativamente os parâmetros olfativos (limiar, discriminação, identificação), postura do tronco 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possibilitou a redução de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35% </w:t>
      </w:r>
      <w:r w:rsidR="005C04BB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n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dose diária de </w:t>
      </w:r>
      <w:proofErr w:type="spellStart"/>
      <w:r w:rsidR="00E94625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L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evodopa</w:t>
      </w:r>
      <w:proofErr w:type="spellEnd"/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1325B4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Entretanto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, foram</w:t>
      </w:r>
      <w:r w:rsidR="00DE0C6B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apresentados eventos adversos, como declínio cognitivo, dificuldade na fluência verbal semântica e depressão. </w:t>
      </w:r>
      <w:r w:rsidR="00B36679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Em estudos comparativos, a estimulação do NST teve mais resultados positivos na melhora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dos sintomas motores </w:t>
      </w:r>
      <w:r w:rsidR="000C14C0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do que a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estimulação do globo pálido</w:t>
      </w:r>
      <w:r w:rsidR="00B36679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interno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C14C0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proofErr w:type="spellStart"/>
      <w:proofErr w:type="gramStart"/>
      <w:r w:rsidR="000C14C0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GPi</w:t>
      </w:r>
      <w:proofErr w:type="spellEnd"/>
      <w:proofErr w:type="gramEnd"/>
      <w:r w:rsidR="000C14C0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Por fim, a estimulação da 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região caudal da zona incerta (</w:t>
      </w:r>
      <w:proofErr w:type="spellStart"/>
      <w:proofErr w:type="gramStart"/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cZi</w:t>
      </w:r>
      <w:proofErr w:type="spellEnd"/>
      <w:proofErr w:type="gramEnd"/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apresentou 47% de melhora nas pontuações motoras avaliadas pelo escore para atividades da vida diária (UPDRS) se comparado aos pacientes </w:t>
      </w:r>
      <w:r w:rsidR="00E94625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não cirúrgicos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sem medicação.</w:t>
      </w:r>
      <w:r w:rsidRPr="00C306C7">
        <w:rPr>
          <w:rFonts w:ascii="Times New Roman" w:eastAsia="Arial" w:hAnsi="Times New Roman" w:cs="Times New Roman"/>
          <w:color w:val="00000A"/>
          <w:sz w:val="24"/>
          <w:szCs w:val="24"/>
          <w:highlight w:val="white"/>
        </w:rPr>
        <w:t xml:space="preserve">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Portanto, a </w:t>
      </w:r>
      <w:r w:rsidR="000C14C0" w:rsidRPr="00C306C7">
        <w:rPr>
          <w:rFonts w:ascii="Times New Roman" w:eastAsia="Times New Roman" w:hAnsi="Times New Roman" w:cs="Times New Roman"/>
          <w:sz w:val="24"/>
          <w:szCs w:val="24"/>
        </w:rPr>
        <w:t>ECP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melhora o UPDRS tanto sem medicação quanto sob </w:t>
      </w:r>
      <w:r w:rsidR="00C306C7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</w:t>
      </w:r>
      <w:r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>uso de medicação, com benefício máximo observado três anos após a cirurgia.</w:t>
      </w:r>
      <w:r w:rsidR="00842C18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Embora os altos custos sejam um fator de grande limitação da ECP, abordagens terapêuticas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de pesquisas</w:t>
      </w:r>
      <w:r w:rsidR="00842C18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 diferentes protocolos são extremamente relevantes, pois estudos recentes sugerem que uma plasticidade neuronal inibitória e a estimulação em outra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 regiões como a SN reticulada </w:t>
      </w:r>
      <w:r w:rsidR="00842C18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podem trazer resultados promissores tanto para desvendar os mecanismos 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fisiopatológicos quanto limitar a evolução da doença. </w:t>
      </w:r>
      <w:r w:rsidR="00842C18" w:rsidRPr="00C306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:rsidR="008725FA" w:rsidRPr="00C306C7" w:rsidRDefault="008725FA" w:rsidP="001D559B">
      <w:pPr>
        <w:pStyle w:val="normal0"/>
        <w:widowControl/>
        <w:spacing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highlight w:val="white"/>
        </w:rPr>
      </w:pPr>
    </w:p>
    <w:p w:rsidR="008725FA" w:rsidRPr="00C306C7" w:rsidRDefault="00A750A4" w:rsidP="001D559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 w:rsidRPr="00C30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Doen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ça de Parkinson. Neurodegeneração.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</w:rPr>
        <w:t xml:space="preserve"> Neuroestimulação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10E" w:rsidRPr="00C306C7">
        <w:rPr>
          <w:rFonts w:ascii="Times New Roman" w:eastAsia="Times New Roman" w:hAnsi="Times New Roman" w:cs="Times New Roman"/>
          <w:sz w:val="24"/>
          <w:szCs w:val="24"/>
        </w:rPr>
        <w:t xml:space="preserve"> Plasticidade Neuronal. </w:t>
      </w:r>
      <w:r w:rsidRPr="00C30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25FA" w:rsidRPr="00C306C7" w:rsidRDefault="008725F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:rsidR="008725FA" w:rsidRDefault="008725F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06C7" w:rsidRDefault="00C306C7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06C7" w:rsidRDefault="00C306C7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Categoria: UFFS - Pesquisa</w:t>
      </w:r>
    </w:p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Área do Conhecimento: Ciências Biológicas</w:t>
      </w:r>
    </w:p>
    <w:p w:rsidR="008725FA" w:rsidRPr="00C306C7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306C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Formato: Pôster</w:t>
      </w:r>
    </w:p>
    <w:sectPr w:rsidR="008725FA" w:rsidRPr="00C306C7" w:rsidSect="00C306C7">
      <w:headerReference w:type="default" r:id="rId6"/>
      <w:footerReference w:type="default" r:id="rId7"/>
      <w:pgSz w:w="11906" w:h="16838"/>
      <w:pgMar w:top="1701" w:right="1134" w:bottom="1134" w:left="1701" w:header="142" w:footer="113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19C" w:rsidRDefault="0013019C" w:rsidP="008725FA">
      <w:pPr>
        <w:spacing w:line="240" w:lineRule="auto"/>
      </w:pPr>
      <w:r>
        <w:separator/>
      </w:r>
    </w:p>
  </w:endnote>
  <w:endnote w:type="continuationSeparator" w:id="0">
    <w:p w:rsidR="0013019C" w:rsidRDefault="0013019C" w:rsidP="00872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FA" w:rsidRDefault="008725FA">
    <w:pPr>
      <w:pStyle w:val="normal0"/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  <w:p w:rsidR="008725FA" w:rsidRDefault="008725FA">
    <w:pPr>
      <w:pStyle w:val="normal0"/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19C" w:rsidRDefault="0013019C" w:rsidP="008725FA">
      <w:pPr>
        <w:spacing w:line="240" w:lineRule="auto"/>
      </w:pPr>
      <w:r>
        <w:separator/>
      </w:r>
    </w:p>
  </w:footnote>
  <w:footnote w:type="continuationSeparator" w:id="0">
    <w:p w:rsidR="0013019C" w:rsidRDefault="0013019C" w:rsidP="008725FA">
      <w:pPr>
        <w:spacing w:line="240" w:lineRule="auto"/>
      </w:pPr>
      <w:r>
        <w:continuationSeparator/>
      </w:r>
    </w:p>
  </w:footnote>
  <w:footnote w:id="1">
    <w:p w:rsidR="008725FA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Acadêmica de Medicina, Universidade Federal da Fronteira Sul, campus Chapecó, </w:t>
      </w:r>
      <w:hyperlink r:id="rId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taliaboff10@gmail.com</w:t>
        </w:r>
      </w:hyperlink>
    </w:p>
  </w:footnote>
  <w:footnote w:id="2">
    <w:p w:rsidR="008725FA" w:rsidRDefault="00A750A4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Acadêmica de Medicina, Universidade Federal da Fronteira Sul, campus Chapecó, </w:t>
      </w:r>
      <w:hyperlink r:id="rId2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felipecomin9@gmail.com</w:t>
        </w:r>
      </w:hyperlink>
    </w:p>
    <w:p w:rsidR="00DE0C6B" w:rsidRDefault="00C306C7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A"/>
          <w:sz w:val="20"/>
          <w:szCs w:val="20"/>
        </w:rPr>
        <w:t>³</w:t>
      </w:r>
      <w:proofErr w:type="gramEnd"/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A750A4">
        <w:rPr>
          <w:rFonts w:ascii="Arial" w:eastAsia="Arial" w:hAnsi="Arial" w:cs="Arial"/>
          <w:color w:val="00000A"/>
          <w:sz w:val="20"/>
          <w:szCs w:val="20"/>
        </w:rPr>
        <w:t xml:space="preserve">Acadêmica de Medicina, Universidade Federal da Fronteira Sul, campus Chapecó, </w:t>
      </w:r>
      <w:hyperlink r:id="rId3">
        <w:r w:rsidR="00A750A4">
          <w:rPr>
            <w:rFonts w:ascii="Arial" w:eastAsia="Arial" w:hAnsi="Arial" w:cs="Arial"/>
            <w:color w:val="1155CC"/>
            <w:sz w:val="20"/>
            <w:szCs w:val="20"/>
            <w:u w:val="single"/>
          </w:rPr>
          <w:t>izadoracz@gmail.com</w:t>
        </w:r>
      </w:hyperlink>
      <w:r w:rsidR="00A750A4">
        <w:rPr>
          <w:rFonts w:ascii="Arial" w:eastAsia="Arial" w:hAnsi="Arial" w:cs="Arial"/>
          <w:color w:val="00000A"/>
          <w:sz w:val="20"/>
          <w:szCs w:val="20"/>
        </w:rPr>
        <w:t xml:space="preserve"> </w:t>
      </w:r>
    </w:p>
    <w:p w:rsidR="00DE0C6B" w:rsidRDefault="00DE0C6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proofErr w:type="gramStart"/>
      <w:r w:rsidRPr="0060037C">
        <w:rPr>
          <w:rFonts w:ascii="Arial" w:eastAsia="Arial" w:hAnsi="Arial" w:cs="Arial"/>
          <w:color w:val="00000A"/>
          <w:sz w:val="20"/>
          <w:szCs w:val="20"/>
          <w:vertAlign w:val="superscript"/>
        </w:rPr>
        <w:t>4</w:t>
      </w:r>
      <w:proofErr w:type="gramEnd"/>
      <w:r w:rsidR="00C306C7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Professora e Coordenadora da Liga Acadêmica de Neurociências, Universidade Federal da Fronteira Sul, Campus Chapecó, </w:t>
      </w:r>
      <w:hyperlink r:id="rId4" w:history="1">
        <w:r w:rsidRPr="00B773A8">
          <w:rPr>
            <w:rStyle w:val="Hyperlink"/>
            <w:rFonts w:ascii="Arial" w:eastAsia="Arial" w:hAnsi="Arial" w:cs="Arial"/>
            <w:sz w:val="20"/>
            <w:szCs w:val="20"/>
          </w:rPr>
          <w:t>zuleide@uffs.edu.br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FA" w:rsidRDefault="00A750A4">
    <w:pPr>
      <w:pStyle w:val="normal0"/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  <w:r>
      <w:rPr>
        <w:noProof/>
        <w:color w:val="00000A"/>
      </w:rPr>
      <w:drawing>
        <wp:inline distT="0" distB="0" distL="0" distR="0">
          <wp:extent cx="5753100" cy="15335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725FA" w:rsidRDefault="008725FA">
    <w:pPr>
      <w:pStyle w:val="normal0"/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jOwNDcxNzAwNzO0tDBT0lEKTi0uzszPAykwqgUAM0xN1iwAAAA="/>
  </w:docVars>
  <w:rsids>
    <w:rsidRoot w:val="008725FA"/>
    <w:rsid w:val="000C14C0"/>
    <w:rsid w:val="0013019C"/>
    <w:rsid w:val="001325B4"/>
    <w:rsid w:val="001D559B"/>
    <w:rsid w:val="00432155"/>
    <w:rsid w:val="005B1565"/>
    <w:rsid w:val="005C04BB"/>
    <w:rsid w:val="00793973"/>
    <w:rsid w:val="007A7C65"/>
    <w:rsid w:val="007F0AAD"/>
    <w:rsid w:val="00834F87"/>
    <w:rsid w:val="00842C18"/>
    <w:rsid w:val="008725FA"/>
    <w:rsid w:val="00A750A4"/>
    <w:rsid w:val="00B36679"/>
    <w:rsid w:val="00C306C7"/>
    <w:rsid w:val="00C9410E"/>
    <w:rsid w:val="00CF0A1E"/>
    <w:rsid w:val="00DE0C6B"/>
    <w:rsid w:val="00E44A0C"/>
    <w:rsid w:val="00E511DA"/>
    <w:rsid w:val="00E94625"/>
    <w:rsid w:val="00F02274"/>
    <w:rsid w:val="00F4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0C"/>
  </w:style>
  <w:style w:type="paragraph" w:styleId="Ttulo1">
    <w:name w:val="heading 1"/>
    <w:basedOn w:val="normal0"/>
    <w:next w:val="normal0"/>
    <w:rsid w:val="008725F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paragraph" w:styleId="Ttulo2">
    <w:name w:val="heading 2"/>
    <w:basedOn w:val="normal0"/>
    <w:next w:val="normal0"/>
    <w:rsid w:val="008725F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  <w:outlineLvl w:val="1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paragraph" w:styleId="Ttulo3">
    <w:name w:val="heading 3"/>
    <w:basedOn w:val="normal0"/>
    <w:next w:val="normal0"/>
    <w:rsid w:val="008725F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  <w:outlineLvl w:val="2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paragraph" w:styleId="Ttulo4">
    <w:name w:val="heading 4"/>
    <w:basedOn w:val="normal0"/>
    <w:next w:val="normal0"/>
    <w:rsid w:val="008725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725F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725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25FA"/>
  </w:style>
  <w:style w:type="table" w:customStyle="1" w:styleId="TableNormal">
    <w:name w:val="Table Normal"/>
    <w:rsid w:val="008725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25F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paragraph" w:styleId="Subttulo">
    <w:name w:val="Subtitle"/>
    <w:basedOn w:val="normal0"/>
    <w:next w:val="normal0"/>
    <w:rsid w:val="008725F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6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E0C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C6B"/>
  </w:style>
  <w:style w:type="paragraph" w:styleId="Rodap">
    <w:name w:val="footer"/>
    <w:basedOn w:val="Normal"/>
    <w:link w:val="RodapChar"/>
    <w:uiPriority w:val="99"/>
    <w:semiHidden/>
    <w:unhideWhenUsed/>
    <w:rsid w:val="00DE0C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0C6B"/>
  </w:style>
  <w:style w:type="character" w:styleId="Hyperlink">
    <w:name w:val="Hyperlink"/>
    <w:basedOn w:val="Fontepargpadro"/>
    <w:uiPriority w:val="99"/>
    <w:unhideWhenUsed/>
    <w:rsid w:val="00DE0C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zadoracz@gmail.com" TargetMode="External"/><Relationship Id="rId2" Type="http://schemas.openxmlformats.org/officeDocument/2006/relationships/hyperlink" Target="mailto:felipecomin9@gmail.com" TargetMode="External"/><Relationship Id="rId1" Type="http://schemas.openxmlformats.org/officeDocument/2006/relationships/hyperlink" Target="mailto:taliaboff10@gmail.com" TargetMode="External"/><Relationship Id="rId4" Type="http://schemas.openxmlformats.org/officeDocument/2006/relationships/hyperlink" Target="mailto:zuleide@uffs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Boff</dc:creator>
  <cp:lastModifiedBy>lojasbecker</cp:lastModifiedBy>
  <cp:revision>2</cp:revision>
  <dcterms:created xsi:type="dcterms:W3CDTF">2020-02-15T01:25:00Z</dcterms:created>
  <dcterms:modified xsi:type="dcterms:W3CDTF">2020-02-15T01:25:00Z</dcterms:modified>
</cp:coreProperties>
</file>