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C13C" w14:textId="77777777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VALIDAÇÃO DE MÉTODO ANALÍTICO EMPREGANDO QuEChERS MODIFICADO E LC-MS PARA DETERMINAÇÃO DE AGROTÓXICOS EM LEITE BOVINO </w:t>
      </w:r>
    </w:p>
    <w:p w14:paraId="2BB01070" w14:textId="77777777" w:rsidR="0059065C" w:rsidRDefault="0059065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14:paraId="1C73530F" w14:textId="77777777" w:rsidR="0059065C" w:rsidRDefault="0059065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A"/>
          <w:sz w:val="24"/>
          <w:szCs w:val="24"/>
        </w:rPr>
      </w:pPr>
    </w:p>
    <w:p w14:paraId="0F462D09" w14:textId="77777777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Miqueias de Castro da Silva (apresentador)</w:t>
      </w:r>
      <w:r>
        <w:rPr>
          <w:rFonts w:ascii="Arial" w:eastAsia="Arial" w:hAnsi="Arial" w:cs="Arial"/>
          <w:color w:val="00000A"/>
          <w:sz w:val="24"/>
          <w:szCs w:val="24"/>
          <w:vertAlign w:val="superscript"/>
        </w:rPr>
        <w:footnoteReference w:id="1"/>
      </w:r>
    </w:p>
    <w:p w14:paraId="123A69CB" w14:textId="77777777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color w:val="00000A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Endi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Adriano Fures</w:t>
      </w:r>
      <w:r>
        <w:rPr>
          <w:rFonts w:ascii="Arial" w:eastAsia="Arial" w:hAnsi="Arial" w:cs="Arial"/>
          <w:color w:val="00000A"/>
          <w:sz w:val="24"/>
          <w:szCs w:val="24"/>
          <w:vertAlign w:val="superscript"/>
        </w:rPr>
        <w:footnoteReference w:id="2"/>
      </w:r>
    </w:p>
    <w:p w14:paraId="65F95B13" w14:textId="77777777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Rafaela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Bieger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Muenchen</w:t>
      </w:r>
      <w:proofErr w:type="spellEnd"/>
      <w:r>
        <w:rPr>
          <w:rFonts w:ascii="Arial" w:eastAsia="Arial" w:hAnsi="Arial" w:cs="Arial"/>
          <w:color w:val="00000A"/>
          <w:sz w:val="24"/>
          <w:szCs w:val="24"/>
          <w:vertAlign w:val="superscript"/>
        </w:rPr>
        <w:footnoteReference w:id="3"/>
      </w:r>
    </w:p>
    <w:p w14:paraId="2A27C8F0" w14:textId="77777777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color w:val="00000A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Liziara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da Costa Cabrera</w:t>
      </w:r>
      <w:r>
        <w:rPr>
          <w:rFonts w:ascii="Arial" w:eastAsia="Arial" w:hAnsi="Arial" w:cs="Arial"/>
          <w:color w:val="00000A"/>
          <w:sz w:val="24"/>
          <w:szCs w:val="24"/>
          <w:vertAlign w:val="superscript"/>
        </w:rPr>
        <w:footnoteReference w:id="4"/>
      </w:r>
    </w:p>
    <w:p w14:paraId="53545B47" w14:textId="77777777" w:rsidR="0059065C" w:rsidRDefault="0059065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jc w:val="right"/>
        <w:rPr>
          <w:rFonts w:ascii="Arial" w:eastAsia="Arial" w:hAnsi="Arial" w:cs="Arial"/>
          <w:color w:val="00000A"/>
          <w:sz w:val="24"/>
          <w:szCs w:val="24"/>
        </w:rPr>
      </w:pPr>
    </w:p>
    <w:p w14:paraId="663EA68E" w14:textId="787C59A0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Resumo: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O leite e seus derivados são consumidos em larga escala no Brasil devido ao seu alto teor de proteína, vitaminas e minerais. Para suprir essa demanda há produção em larga escala que trazem preocupações quanto 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 contaminações, tais como agrotóxicos. Desenvolver um método analítico para analisar resíduos de agrotóxicos em leite torna-se necessário para monitoramento da qualidade do leite. O desenvolvimento e validação do método QuEChERS modificado, junto com a Cromatografia Líquida acoplada a Espectrometria de Massas (CL-EM) para determinar resíduos de agrotóxicos em leite bovino foi o objetivo deste trabalho. Para os ensaios de otimização e validação foi utilizado leite comercial do tipo UHT como matriz branco. O método abrangeu 7 agrotóxicos (atrazina, piraclostrobina, epoxiconazol, ciproconazol, trifloxistrobina, tebuconazol e propiconazol). Para a otimização e validação do método QuEChERS proposto, 10 g de leite foram fortificados com padrão (mix com os 7 compostos) e extraídos com acetonitrila acidificada. Então, foram adicionados sais (MgSO</w:t>
      </w:r>
      <w:r>
        <w:rPr>
          <w:rFonts w:ascii="Arial" w:eastAsia="Arial" w:hAnsi="Arial" w:cs="Arial"/>
          <w:color w:val="00000A"/>
          <w:sz w:val="24"/>
          <w:szCs w:val="24"/>
          <w:vertAlign w:val="subscript"/>
        </w:rPr>
        <w:t>4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e NaOAc) e feita agitação manual, e posteriormente a amostra foi centrifugada (1.590 rpm por 8 minutos a 5 °C). O sobrenadante passou por </w:t>
      </w:r>
      <w:r>
        <w:rPr>
          <w:rFonts w:ascii="Arial" w:eastAsia="Arial" w:hAnsi="Arial" w:cs="Arial"/>
          <w:i/>
          <w:color w:val="00000A"/>
          <w:sz w:val="24"/>
          <w:szCs w:val="24"/>
        </w:rPr>
        <w:t>clean-up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com C</w:t>
      </w:r>
      <w:r>
        <w:rPr>
          <w:rFonts w:ascii="Arial" w:eastAsia="Arial" w:hAnsi="Arial" w:cs="Arial"/>
          <w:color w:val="00000A"/>
          <w:sz w:val="24"/>
          <w:szCs w:val="24"/>
          <w:vertAlign w:val="subscript"/>
        </w:rPr>
        <w:t>18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2E2C3F">
        <w:rPr>
          <w:rFonts w:ascii="Arial" w:eastAsia="Arial" w:hAnsi="Arial" w:cs="Arial"/>
          <w:color w:val="00000A"/>
          <w:sz w:val="24"/>
          <w:szCs w:val="24"/>
        </w:rPr>
        <w:t>(</w:t>
      </w:r>
      <w:r w:rsidR="00A06130" w:rsidRPr="00A06130">
        <w:rPr>
          <w:rFonts w:ascii="Arial" w:eastAsia="Arial" w:hAnsi="Arial" w:cs="Arial"/>
          <w:color w:val="00000A"/>
          <w:sz w:val="24"/>
          <w:szCs w:val="24"/>
        </w:rPr>
        <w:t>o octadecilsilano é um composto químico ligante que, quando ligado a uma superfície de sílica, é usado para criar uma fase estacionária hidrofóbica em colunas de cromatografia líquida</w:t>
      </w:r>
      <w:r w:rsidR="002E2C3F">
        <w:rPr>
          <w:rFonts w:ascii="Arial" w:eastAsia="Arial" w:hAnsi="Arial" w:cs="Arial"/>
          <w:color w:val="00000A"/>
          <w:sz w:val="24"/>
          <w:szCs w:val="24"/>
        </w:rPr>
        <w:t>)</w:t>
      </w:r>
      <w:r w:rsidR="00A06130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A"/>
          <w:sz w:val="24"/>
          <w:szCs w:val="24"/>
        </w:rPr>
        <w:t>e MgSO</w:t>
      </w:r>
      <w:r w:rsidRPr="00CB383D">
        <w:rPr>
          <w:rFonts w:ascii="Arial" w:eastAsia="Arial" w:hAnsi="Arial" w:cs="Arial"/>
          <w:color w:val="00000A"/>
          <w:sz w:val="24"/>
          <w:szCs w:val="24"/>
          <w:vertAlign w:val="subscript"/>
        </w:rPr>
        <w:t>4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, seguido de nova centrifugação e </w:t>
      </w:r>
      <w:r w:rsidR="009B6223" w:rsidRPr="009B6223">
        <w:rPr>
          <w:rFonts w:ascii="Arial" w:eastAsia="Arial" w:hAnsi="Arial" w:cs="Arial"/>
          <w:color w:val="00000A"/>
          <w:sz w:val="24"/>
          <w:szCs w:val="24"/>
        </w:rPr>
        <w:t>filtração com filtro de seringa PTFE (politetrafluoretileno) de 0,25 μm</w:t>
      </w:r>
      <w:r w:rsidR="009B6223">
        <w:rPr>
          <w:rFonts w:ascii="Arial" w:eastAsia="Arial" w:hAnsi="Arial" w:cs="Arial"/>
          <w:color w:val="00000A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O extrato final foi analisado por CL-EM </w:t>
      </w:r>
      <w:r w:rsidR="00202A55">
        <w:rPr>
          <w:rFonts w:ascii="Arial" w:eastAsia="Arial" w:hAnsi="Arial" w:cs="Arial"/>
          <w:color w:val="00000A"/>
          <w:sz w:val="24"/>
          <w:szCs w:val="24"/>
        </w:rPr>
        <w:t>d</w:t>
      </w:r>
      <w:r w:rsidR="00DB6F7A">
        <w:rPr>
          <w:rFonts w:ascii="Arial" w:eastAsia="Arial" w:hAnsi="Arial" w:cs="Arial"/>
          <w:color w:val="00000A"/>
          <w:sz w:val="24"/>
          <w:szCs w:val="24"/>
        </w:rPr>
        <w:t>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Central Analítica da UFFS, </w:t>
      </w:r>
      <w:r>
        <w:rPr>
          <w:rFonts w:ascii="Arial" w:eastAsia="Arial" w:hAnsi="Arial" w:cs="Arial"/>
          <w:i/>
          <w:color w:val="00000A"/>
          <w:sz w:val="24"/>
          <w:szCs w:val="24"/>
        </w:rPr>
        <w:t>Campus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Cerro Largo. A otimização se deu com a avaliação de três tratamentos diferentes (T1, T2 e T3). No T1 sendo aplicado nas amostras do leite comercial o método QuEChERS acetato excluindo a fase de limpeza, seguida de congelamento por 12 horas (</w:t>
      </w:r>
      <w:r>
        <w:rPr>
          <w:rFonts w:ascii="Arial" w:eastAsia="Arial" w:hAnsi="Arial" w:cs="Arial"/>
          <w:i/>
          <w:color w:val="00000A"/>
          <w:sz w:val="24"/>
          <w:szCs w:val="24"/>
        </w:rPr>
        <w:t>overnight</w:t>
      </w:r>
      <w:r>
        <w:rPr>
          <w:rFonts w:ascii="Arial" w:eastAsia="Arial" w:hAnsi="Arial" w:cs="Arial"/>
          <w:color w:val="00000A"/>
          <w:sz w:val="24"/>
          <w:szCs w:val="24"/>
        </w:rPr>
        <w:t>). No T2 realizou-se a mesma metodologia, porém utilizando C</w:t>
      </w:r>
      <w:r>
        <w:rPr>
          <w:rFonts w:ascii="Arial" w:eastAsia="Arial" w:hAnsi="Arial" w:cs="Arial"/>
          <w:color w:val="00000A"/>
          <w:sz w:val="24"/>
          <w:szCs w:val="24"/>
          <w:vertAlign w:val="subscript"/>
        </w:rPr>
        <w:t>18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com MgSO</w:t>
      </w:r>
      <w:r>
        <w:rPr>
          <w:rFonts w:ascii="Arial" w:eastAsia="Arial" w:hAnsi="Arial" w:cs="Arial"/>
          <w:color w:val="00000A"/>
          <w:sz w:val="24"/>
          <w:szCs w:val="24"/>
          <w:vertAlign w:val="subscript"/>
        </w:rPr>
        <w:t>4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sem congelar. No T3 foi uma combinação das </w:t>
      </w:r>
      <w:r>
        <w:rPr>
          <w:rFonts w:ascii="Arial" w:eastAsia="Arial" w:hAnsi="Arial" w:cs="Arial"/>
          <w:color w:val="00000A"/>
          <w:sz w:val="24"/>
          <w:szCs w:val="24"/>
        </w:rPr>
        <w:lastRenderedPageBreak/>
        <w:t>metodologias anteriores (C</w:t>
      </w:r>
      <w:r>
        <w:rPr>
          <w:rFonts w:ascii="Arial" w:eastAsia="Arial" w:hAnsi="Arial" w:cs="Arial"/>
          <w:color w:val="00000A"/>
          <w:sz w:val="24"/>
          <w:szCs w:val="24"/>
          <w:vertAlign w:val="subscript"/>
        </w:rPr>
        <w:t>18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+ MgSO</w:t>
      </w:r>
      <w:r>
        <w:rPr>
          <w:rFonts w:ascii="Arial" w:eastAsia="Arial" w:hAnsi="Arial" w:cs="Arial"/>
          <w:color w:val="00000A"/>
          <w:sz w:val="24"/>
          <w:szCs w:val="24"/>
          <w:vertAlign w:val="subscript"/>
        </w:rPr>
        <w:t>4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e congelamento). Na validação desta metodologia abrangeram-se os parâmetros de seletividade, linearidade, exatidão, precisão, limite de quantificação e efeito matriz, seguindo as diretrizes preconizadas no documento de orientação sobre validação de métodos analíticos do Instituto Nacional de Metrologia, Qualidade e Tecnologia (Inmetro). Os três testes apresentaram recuperação (70-120%) e RSD (&lt; 20%) aceitáveis, exceto para um composto no teste T1. Assim, optou-se pelas condições testadas em T2 para seguir com ensaio de validação, pois este contém menor número de etapas. A metodologia proposta se mostrou seletiva e precisa, a avaliação demonstrou efeito matriz baixo a médio com 33% de supressão, sugerindo que a quantificação seja feita em uma curva na matriz. Ademais, o método proposto pode ser empregado nas análises de monitoramento da qualidade do leite bovino quanto à presença de resíduos dos agrotóxicos contemplados neste trabalho.</w:t>
      </w:r>
    </w:p>
    <w:p w14:paraId="0C8887C8" w14:textId="77777777" w:rsidR="0059065C" w:rsidRDefault="0059065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14:paraId="6CCDB03C" w14:textId="77777777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Palavras-chave: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Pesticidas,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Cromatografia, Fungicidas, Preparo de amostras.</w:t>
      </w:r>
    </w:p>
    <w:p w14:paraId="29EEF0EC" w14:textId="77777777" w:rsidR="0059065C" w:rsidRDefault="0059065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14:paraId="4E9D62C7" w14:textId="77777777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Categoria: </w:t>
      </w:r>
      <w:r>
        <w:rPr>
          <w:rFonts w:ascii="Arial" w:eastAsia="Arial" w:hAnsi="Arial" w:cs="Arial"/>
          <w:color w:val="00000A"/>
          <w:sz w:val="24"/>
          <w:szCs w:val="24"/>
        </w:rPr>
        <w:t>Química.</w:t>
      </w:r>
    </w:p>
    <w:sectPr w:rsidR="0059065C">
      <w:headerReference w:type="default" r:id="rId7"/>
      <w:footerReference w:type="default" r:id="rId8"/>
      <w:pgSz w:w="11906" w:h="16838"/>
      <w:pgMar w:top="2835" w:right="1134" w:bottom="1701" w:left="1701" w:header="568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6CB2" w14:textId="77777777" w:rsidR="001403D9" w:rsidRDefault="001403D9">
      <w:pPr>
        <w:spacing w:line="240" w:lineRule="auto"/>
      </w:pPr>
      <w:r>
        <w:separator/>
      </w:r>
    </w:p>
  </w:endnote>
  <w:endnote w:type="continuationSeparator" w:id="0">
    <w:p w14:paraId="5A5CF39A" w14:textId="77777777" w:rsidR="001403D9" w:rsidRDefault="00140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59ED" w14:textId="77777777" w:rsidR="0059065C" w:rsidRDefault="0059065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</w:p>
  <w:p w14:paraId="5AB7CD3C" w14:textId="77777777" w:rsidR="0059065C" w:rsidRDefault="0059065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5D83" w14:textId="77777777" w:rsidR="001403D9" w:rsidRDefault="001403D9">
      <w:pPr>
        <w:spacing w:line="240" w:lineRule="auto"/>
      </w:pPr>
      <w:r>
        <w:separator/>
      </w:r>
    </w:p>
  </w:footnote>
  <w:footnote w:type="continuationSeparator" w:id="0">
    <w:p w14:paraId="35FE3AA6" w14:textId="77777777" w:rsidR="001403D9" w:rsidRDefault="001403D9">
      <w:pPr>
        <w:spacing w:line="240" w:lineRule="auto"/>
      </w:pPr>
      <w:r>
        <w:continuationSeparator/>
      </w:r>
    </w:p>
  </w:footnote>
  <w:footnote w:id="1">
    <w:p w14:paraId="142A995B" w14:textId="77777777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>Acadêmico do Curso de Engenharia Ambiental e Sanitária, Universidade Federal da Fronteira Sul,</w:t>
      </w:r>
    </w:p>
    <w:p w14:paraId="4149F7E6" w14:textId="77777777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i/>
          <w:color w:val="00000A"/>
          <w:sz w:val="20"/>
          <w:szCs w:val="20"/>
        </w:rPr>
        <w:t>campus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Cerro Largo/RS, (</w:t>
      </w:r>
      <w:hyperlink r:id="rId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miqueias.castro18@outlook.com</w:t>
        </w:r>
      </w:hyperlink>
      <w:r>
        <w:rPr>
          <w:rFonts w:ascii="Arial" w:eastAsia="Arial" w:hAnsi="Arial" w:cs="Arial"/>
          <w:color w:val="00000A"/>
          <w:sz w:val="20"/>
          <w:szCs w:val="20"/>
        </w:rPr>
        <w:t xml:space="preserve">) </w:t>
      </w:r>
    </w:p>
  </w:footnote>
  <w:footnote w:id="2">
    <w:p w14:paraId="4DB8031A" w14:textId="77777777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A"/>
          <w:sz w:val="20"/>
          <w:szCs w:val="20"/>
          <w:vertAlign w:val="subscript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Mestrando em Ambiente e Tecnologias Sustentáveis, Universidade Federal da Fronteira Sul, </w:t>
      </w:r>
      <w:r>
        <w:rPr>
          <w:rFonts w:ascii="Arial" w:eastAsia="Arial" w:hAnsi="Arial" w:cs="Arial"/>
          <w:i/>
          <w:color w:val="00000A"/>
          <w:sz w:val="20"/>
          <w:szCs w:val="20"/>
        </w:rPr>
        <w:t>campus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Cerro Largo/RS, (</w:t>
      </w:r>
      <w:hyperlink r:id="rId2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endiadrianofures@gmail.com</w:t>
        </w:r>
      </w:hyperlink>
      <w:r>
        <w:rPr>
          <w:rFonts w:ascii="Arial" w:eastAsia="Arial" w:hAnsi="Arial" w:cs="Arial"/>
          <w:color w:val="00000A"/>
          <w:sz w:val="20"/>
          <w:szCs w:val="20"/>
        </w:rPr>
        <w:t xml:space="preserve">) </w:t>
      </w:r>
    </w:p>
  </w:footnote>
  <w:footnote w:id="3">
    <w:p w14:paraId="275BE067" w14:textId="77777777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Graduada em Química Licenciatura, Universidade Federal da Fronteira Sul, </w:t>
      </w:r>
      <w:r>
        <w:rPr>
          <w:rFonts w:ascii="Arial" w:eastAsia="Arial" w:hAnsi="Arial" w:cs="Arial"/>
          <w:i/>
          <w:color w:val="00000A"/>
          <w:sz w:val="20"/>
          <w:szCs w:val="20"/>
        </w:rPr>
        <w:t>campus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Cerro Largo/RS, (</w:t>
      </w:r>
      <w:hyperlink r:id="rId3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rafaelabmuenchen@gmail.com</w:t>
        </w:r>
      </w:hyperlink>
      <w:r>
        <w:rPr>
          <w:rFonts w:ascii="Arial" w:eastAsia="Arial" w:hAnsi="Arial" w:cs="Arial"/>
          <w:color w:val="00000A"/>
          <w:sz w:val="20"/>
          <w:szCs w:val="20"/>
        </w:rPr>
        <w:t xml:space="preserve">) </w:t>
      </w:r>
    </w:p>
  </w:footnote>
  <w:footnote w:id="4">
    <w:p w14:paraId="0ABC8EBC" w14:textId="77777777" w:rsidR="0059065C" w:rsidRDefault="00D7348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Professora Doutora, Universidade Federal da Fronteira Sul, </w:t>
      </w:r>
      <w:r>
        <w:rPr>
          <w:rFonts w:ascii="Arial" w:eastAsia="Arial" w:hAnsi="Arial" w:cs="Arial"/>
          <w:i/>
          <w:color w:val="00000A"/>
          <w:sz w:val="20"/>
          <w:szCs w:val="20"/>
        </w:rPr>
        <w:t>campus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Cerro Largo/RS (</w:t>
      </w:r>
      <w:hyperlink r:id="rId4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liziara.cabrera@uffs.edu.br</w:t>
        </w:r>
      </w:hyperlink>
      <w:r>
        <w:rPr>
          <w:rFonts w:ascii="Arial" w:eastAsia="Arial" w:hAnsi="Arial" w:cs="Arial"/>
          <w:color w:val="00000A"/>
          <w:sz w:val="20"/>
          <w:szCs w:val="20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1124" w14:textId="77777777" w:rsidR="0059065C" w:rsidRDefault="00D7348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  <w:r>
      <w:rPr>
        <w:noProof/>
        <w:color w:val="00000A"/>
      </w:rPr>
      <w:drawing>
        <wp:inline distT="0" distB="0" distL="0" distR="0" wp14:anchorId="61013175" wp14:editId="05D33F28">
          <wp:extent cx="1245579" cy="1146591"/>
          <wp:effectExtent l="0" t="0" r="0" b="0"/>
          <wp:docPr id="226037242" name="image1.png" descr="Desenho de uma pesso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uma pesso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579" cy="11465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81082D9" w14:textId="77777777" w:rsidR="0059065C" w:rsidRDefault="0059065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65C"/>
    <w:rsid w:val="001403D9"/>
    <w:rsid w:val="00187697"/>
    <w:rsid w:val="00202A55"/>
    <w:rsid w:val="002E2C3F"/>
    <w:rsid w:val="00324BAD"/>
    <w:rsid w:val="003D5466"/>
    <w:rsid w:val="00547DF1"/>
    <w:rsid w:val="0059065C"/>
    <w:rsid w:val="006E403A"/>
    <w:rsid w:val="009B6223"/>
    <w:rsid w:val="009C29A3"/>
    <w:rsid w:val="00A06130"/>
    <w:rsid w:val="00CB383D"/>
    <w:rsid w:val="00D73483"/>
    <w:rsid w:val="00DB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1AD4"/>
  <w15:docId w15:val="{595FC07C-AC39-4242-AE49-149B9A16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1">
    <w:name w:val="heading 1"/>
    <w:basedOn w:val="Ttulo10"/>
    <w:qFormat/>
    <w:pPr>
      <w:outlineLvl w:val="0"/>
    </w:pPr>
  </w:style>
  <w:style w:type="paragraph" w:styleId="Ttulo2">
    <w:name w:val="heading 2"/>
    <w:basedOn w:val="Ttulo10"/>
    <w:qFormat/>
    <w:pPr>
      <w:outlineLvl w:val="1"/>
    </w:pPr>
  </w:style>
  <w:style w:type="paragraph" w:styleId="Ttulo3">
    <w:name w:val="heading 3"/>
    <w:basedOn w:val="Ttulo10"/>
    <w:qFormat/>
    <w:pPr>
      <w:outlineLvl w:val="2"/>
    </w:p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0"/>
    <w:qFormat/>
  </w:style>
  <w:style w:type="character" w:customStyle="1" w:styleId="BalloonTextChar">
    <w:name w:val="Balloon Text Char"/>
    <w:basedOn w:val="Fontepargpadro"/>
    <w:qFormat/>
    <w:rPr>
      <w:rFonts w:ascii="Tahoma" w:eastAsia="Tahoma" w:hAnsi="Tahoma" w:cs="Tahoma"/>
      <w:sz w:val="16"/>
      <w:szCs w:val="16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CommentTextChar">
    <w:name w:val="Comment Text Char"/>
    <w:basedOn w:val="Fontepargpadro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HeaderChar">
    <w:name w:val="Header Char"/>
    <w:basedOn w:val="Fontepargpadro"/>
    <w:qFormat/>
  </w:style>
  <w:style w:type="character" w:customStyle="1" w:styleId="FooterChar">
    <w:name w:val="Footer Char"/>
    <w:basedOn w:val="Fontepargpadro"/>
    <w:qFormat/>
  </w:style>
  <w:style w:type="character" w:customStyle="1" w:styleId="LinkdaInternet">
    <w:name w:val="Link da Internet"/>
    <w:basedOn w:val="Fontepargpadro"/>
    <w:qFormat/>
    <w:rPr>
      <w:color w:val="0563C1"/>
      <w:u w:val="single"/>
    </w:rPr>
  </w:style>
  <w:style w:type="character" w:customStyle="1" w:styleId="FootnoteTextChar">
    <w:name w:val="Footnote Text Char"/>
    <w:basedOn w:val="Fontepargpadro"/>
    <w:qFormat/>
    <w:rPr>
      <w:sz w:val="20"/>
      <w:szCs w:val="20"/>
    </w:rPr>
  </w:style>
  <w:style w:type="character" w:customStyle="1" w:styleId="Caracteresdenotaderodap">
    <w:name w:val="Caracteres de nota de rodapé"/>
    <w:basedOn w:val="Fontepargpadro"/>
    <w:qFormat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Symbol">
    <w:name w:val="Footnote Symbol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Symbol">
    <w:name w:val="Endnote Symbol"/>
    <w:qFormat/>
  </w:style>
  <w:style w:type="character" w:customStyle="1" w:styleId="HeaderChar1">
    <w:name w:val="Header Char1"/>
    <w:basedOn w:val="Fontepargpadro"/>
    <w:qFormat/>
    <w:rPr>
      <w:color w:val="00000A"/>
      <w:sz w:val="22"/>
    </w:rPr>
  </w:style>
  <w:style w:type="character" w:customStyle="1" w:styleId="FooterChar1">
    <w:name w:val="Footer Char1"/>
    <w:basedOn w:val="Fontepargpadro"/>
    <w:qFormat/>
    <w:rPr>
      <w:color w:val="00000A"/>
      <w:sz w:val="22"/>
    </w:rPr>
  </w:style>
  <w:style w:type="character" w:styleId="TextodoEspaoReservado">
    <w:name w:val="Placeholder Text"/>
    <w:basedOn w:val="Fontepargpadro"/>
    <w:uiPriority w:val="99"/>
    <w:semiHidden/>
    <w:qFormat/>
    <w:rsid w:val="007E4E05"/>
    <w:rPr>
      <w:color w:val="808080"/>
    </w:rPr>
  </w:style>
  <w:style w:type="character" w:customStyle="1" w:styleId="TextodenotaderodapChar">
    <w:name w:val="Texto de nota de rodapé Char"/>
    <w:basedOn w:val="Fontepargpadro"/>
    <w:link w:val="Footnote"/>
    <w:qFormat/>
    <w:rsid w:val="009D4DA3"/>
    <w:rPr>
      <w:color w:val="00000A"/>
      <w:sz w:val="20"/>
      <w:szCs w:val="20"/>
    </w:rPr>
  </w:style>
  <w:style w:type="character" w:customStyle="1" w:styleId="Caracteresdenotadefim">
    <w:name w:val="Caracteres de nota de fim"/>
    <w:qFormat/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pacing w:after="160"/>
      <w:textAlignment w:val="baseline"/>
    </w:pPr>
    <w:rPr>
      <w:color w:val="00000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Textodebalo">
    <w:name w:val="Balloon Text"/>
    <w:basedOn w:val="Standard"/>
    <w:qFormat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Textodecomentrio">
    <w:name w:val="annotation text"/>
    <w:basedOn w:val="Standard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qFormat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link w:val="TextodenotaderodapChar"/>
    <w:qFormat/>
  </w:style>
  <w:style w:type="paragraph" w:customStyle="1" w:styleId="Citaes">
    <w:name w:val="Citações"/>
    <w:basedOn w:val="Standard"/>
    <w:qFormat/>
  </w:style>
  <w:style w:type="paragraph" w:styleId="Subttulo">
    <w:name w:val="Subtitle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Liberation Sans" w:eastAsia="Liberation Sans" w:hAnsi="Liberation Sans" w:cs="Liberation Sans"/>
      <w:color w:val="00000A"/>
      <w:sz w:val="28"/>
      <w:szCs w:val="28"/>
    </w:rPr>
  </w:style>
  <w:style w:type="numbering" w:customStyle="1" w:styleId="Semlista1">
    <w:name w:val="Sem lista1"/>
    <w:qFormat/>
  </w:style>
  <w:style w:type="paragraph" w:styleId="Reviso">
    <w:name w:val="Revision"/>
    <w:hidden/>
    <w:uiPriority w:val="99"/>
    <w:semiHidden/>
    <w:rsid w:val="00CB383D"/>
    <w:pPr>
      <w:widowControl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rafaelabmuenchen@gmail.com" TargetMode="External"/><Relationship Id="rId2" Type="http://schemas.openxmlformats.org/officeDocument/2006/relationships/hyperlink" Target="mailto:endiadrianofures@gmail.com" TargetMode="External"/><Relationship Id="rId1" Type="http://schemas.openxmlformats.org/officeDocument/2006/relationships/hyperlink" Target="mailto:miqueias.castro18@outlook.com" TargetMode="External"/><Relationship Id="rId4" Type="http://schemas.openxmlformats.org/officeDocument/2006/relationships/hyperlink" Target="mailto:liziara.cabrera@uffs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G7dx0nMYVzSQLFCdJ1T/yWtR6Q==">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Junior Ogliari</dc:creator>
  <cp:lastModifiedBy>Miquéias Castro</cp:lastModifiedBy>
  <cp:revision>5</cp:revision>
  <dcterms:created xsi:type="dcterms:W3CDTF">2025-05-13T17:41:00Z</dcterms:created>
  <dcterms:modified xsi:type="dcterms:W3CDTF">2025-05-13T23:16:00Z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